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9D7" w:rsidRDefault="00C109D7" w:rsidP="00C109D7">
      <w:pPr>
        <w:pBdr>
          <w:bottom w:val="single" w:sz="6" w:space="0" w:color="211E20"/>
        </w:pBdr>
        <w:spacing w:before="100" w:beforeAutospacing="1" w:after="75" w:line="384" w:lineRule="atLeast"/>
        <w:outlineLvl w:val="3"/>
        <w:rPr>
          <w:rFonts w:ascii="Trebuchet MS" w:eastAsia="Times New Roman" w:hAnsi="Trebuchet MS" w:cs="Times New Roman"/>
          <w:b/>
          <w:bCs/>
          <w:spacing w:val="-30"/>
          <w:sz w:val="44"/>
          <w:szCs w:val="44"/>
          <w:lang w:val="en-US"/>
        </w:rPr>
      </w:pPr>
      <w:r>
        <w:rPr>
          <w:rFonts w:ascii="Trebuchet MS" w:eastAsia="Times New Roman" w:hAnsi="Trebuchet MS" w:cs="Times New Roman"/>
          <w:b/>
          <w:bCs/>
          <w:noProof/>
          <w:spacing w:val="-30"/>
          <w:sz w:val="44"/>
          <w:szCs w:val="44"/>
          <w:lang w:val="en-US"/>
        </w:rPr>
        <w:drawing>
          <wp:anchor distT="0" distB="0" distL="114300" distR="114300" simplePos="0" relativeHeight="251659264" behindDoc="0" locked="0" layoutInCell="1" allowOverlap="1" wp14:anchorId="554B6174" wp14:editId="47E68365">
            <wp:simplePos x="0" y="0"/>
            <wp:positionH relativeFrom="column">
              <wp:posOffset>4457700</wp:posOffset>
            </wp:positionH>
            <wp:positionV relativeFrom="paragraph">
              <wp:posOffset>0</wp:posOffset>
            </wp:positionV>
            <wp:extent cx="1269200" cy="1010285"/>
            <wp:effectExtent l="0" t="0" r="127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A logo 1.jpg"/>
                    <pic:cNvPicPr/>
                  </pic:nvPicPr>
                  <pic:blipFill>
                    <a:blip r:embed="rId6">
                      <a:extLst>
                        <a:ext uri="{28A0092B-C50C-407E-A947-70E740481C1C}">
                          <a14:useLocalDpi xmlns:a14="http://schemas.microsoft.com/office/drawing/2010/main" val="0"/>
                        </a:ext>
                      </a:extLst>
                    </a:blip>
                    <a:stretch>
                      <a:fillRect/>
                    </a:stretch>
                  </pic:blipFill>
                  <pic:spPr>
                    <a:xfrm>
                      <a:off x="0" y="0"/>
                      <a:ext cx="1269200" cy="1010285"/>
                    </a:xfrm>
                    <a:prstGeom prst="rect">
                      <a:avLst/>
                    </a:prstGeom>
                  </pic:spPr>
                </pic:pic>
              </a:graphicData>
            </a:graphic>
            <wp14:sizeRelH relativeFrom="margin">
              <wp14:pctWidth>0</wp14:pctWidth>
            </wp14:sizeRelH>
            <wp14:sizeRelV relativeFrom="margin">
              <wp14:pctHeight>0</wp14:pctHeight>
            </wp14:sizeRelV>
          </wp:anchor>
        </w:drawing>
      </w:r>
      <w:r w:rsidR="00DE3217" w:rsidRPr="00DE3217">
        <w:rPr>
          <w:rFonts w:ascii="Trebuchet MS" w:eastAsia="Times New Roman" w:hAnsi="Trebuchet MS" w:cs="Times New Roman"/>
          <w:b/>
          <w:bCs/>
          <w:spacing w:val="-30"/>
          <w:sz w:val="44"/>
          <w:szCs w:val="44"/>
          <w:lang w:val="en-US"/>
        </w:rPr>
        <w:t>Disciplinary Procedures</w:t>
      </w:r>
    </w:p>
    <w:p w:rsidR="008B7FDA" w:rsidRDefault="00C109D7" w:rsidP="00C109D7">
      <w:pPr>
        <w:pBdr>
          <w:bottom w:val="single" w:sz="6" w:space="0" w:color="211E20"/>
        </w:pBdr>
        <w:spacing w:before="100" w:beforeAutospacing="1" w:after="75" w:line="384" w:lineRule="atLeast"/>
        <w:outlineLvl w:val="3"/>
        <w:rPr>
          <w:rFonts w:ascii="Trebuchet MS" w:eastAsia="Times New Roman" w:hAnsi="Trebuchet MS" w:cs="Times New Roman"/>
          <w:b/>
          <w:bCs/>
          <w:spacing w:val="-30"/>
          <w:sz w:val="44"/>
          <w:szCs w:val="44"/>
          <w:lang w:val="en-US"/>
        </w:rPr>
      </w:pPr>
      <w:r>
        <w:rPr>
          <w:rFonts w:ascii="Trebuchet MS" w:eastAsia="Times New Roman" w:hAnsi="Trebuchet MS" w:cs="Times New Roman"/>
          <w:b/>
          <w:bCs/>
          <w:spacing w:val="-30"/>
          <w:sz w:val="44"/>
          <w:szCs w:val="44"/>
          <w:lang w:val="en-US"/>
        </w:rPr>
        <w:t>Guernsey Basketball Association</w:t>
      </w:r>
      <w:bookmarkStart w:id="0" w:name="_GoBack"/>
      <w:bookmarkEnd w:id="0"/>
    </w:p>
    <w:p w:rsidR="00DE3217" w:rsidRPr="00DE3217" w:rsidRDefault="00C109D7" w:rsidP="00C109D7">
      <w:pPr>
        <w:pBdr>
          <w:bottom w:val="single" w:sz="6" w:space="0" w:color="211E20"/>
        </w:pBdr>
        <w:spacing w:before="100" w:beforeAutospacing="1" w:after="75" w:line="384" w:lineRule="atLeast"/>
        <w:outlineLvl w:val="3"/>
        <w:rPr>
          <w:rFonts w:ascii="Trebuchet MS" w:eastAsia="Times New Roman" w:hAnsi="Trebuchet MS" w:cs="Times New Roman"/>
          <w:b/>
          <w:bCs/>
          <w:spacing w:val="-30"/>
          <w:sz w:val="44"/>
          <w:szCs w:val="44"/>
          <w:lang w:val="en-US"/>
        </w:rPr>
      </w:pPr>
      <w:r>
        <w:rPr>
          <w:rFonts w:ascii="Trebuchet MS" w:eastAsia="Times New Roman" w:hAnsi="Trebuchet MS" w:cs="Times New Roman"/>
          <w:b/>
          <w:bCs/>
          <w:spacing w:val="-30"/>
          <w:sz w:val="44"/>
          <w:szCs w:val="44"/>
          <w:lang w:val="en-US"/>
        </w:rPr>
        <w:t>October 2019</w:t>
      </w:r>
    </w:p>
    <w:p w:rsidR="00DE3217" w:rsidRPr="00DE3217" w:rsidRDefault="00DE3217" w:rsidP="00DE3217">
      <w:pPr>
        <w:spacing w:before="100" w:beforeAutospacing="1" w:after="100" w:afterAutospacing="1" w:line="384" w:lineRule="atLeast"/>
        <w:rPr>
          <w:rFonts w:ascii="Verdana" w:eastAsia="Times New Roman" w:hAnsi="Verdana" w:cs="Times New Roman"/>
          <w:sz w:val="20"/>
          <w:szCs w:val="20"/>
          <w:lang w:val="en-US"/>
        </w:rPr>
      </w:pPr>
      <w:r w:rsidRPr="00DE3217">
        <w:rPr>
          <w:rFonts w:ascii="Verdana" w:eastAsia="Times New Roman" w:hAnsi="Verdana" w:cs="Times New Roman"/>
          <w:sz w:val="18"/>
          <w:szCs w:val="18"/>
          <w:lang w:val="en-US"/>
        </w:rPr>
        <w:t xml:space="preserve">The following procedures shall be followed for all cases occurring in games played under the auspices </w:t>
      </w:r>
      <w:r w:rsidR="009F409E">
        <w:rPr>
          <w:rFonts w:ascii="Verdana" w:eastAsia="Times New Roman" w:hAnsi="Verdana" w:cs="Times New Roman"/>
          <w:sz w:val="18"/>
          <w:szCs w:val="18"/>
          <w:lang w:val="en-US"/>
        </w:rPr>
        <w:t xml:space="preserve">of the </w:t>
      </w:r>
      <w:r w:rsidR="00A23319">
        <w:rPr>
          <w:rFonts w:ascii="Verdana" w:eastAsia="Times New Roman" w:hAnsi="Verdana" w:cs="Times New Roman"/>
          <w:sz w:val="18"/>
          <w:szCs w:val="18"/>
          <w:lang w:val="en-US"/>
        </w:rPr>
        <w:t>Guernsey</w:t>
      </w:r>
      <w:r w:rsidR="00C109D7">
        <w:rPr>
          <w:rFonts w:ascii="Verdana" w:eastAsia="Times New Roman" w:hAnsi="Verdana" w:cs="Times New Roman"/>
          <w:sz w:val="18"/>
          <w:szCs w:val="18"/>
          <w:lang w:val="en-US"/>
        </w:rPr>
        <w:t xml:space="preserve"> Basketball Association (</w:t>
      </w:r>
      <w:proofErr w:type="spellStart"/>
      <w:r w:rsidR="00C109D7">
        <w:rPr>
          <w:rFonts w:ascii="Verdana" w:eastAsia="Times New Roman" w:hAnsi="Verdana" w:cs="Times New Roman"/>
          <w:sz w:val="18"/>
          <w:szCs w:val="18"/>
          <w:lang w:val="en-US"/>
        </w:rPr>
        <w:t>GBA</w:t>
      </w:r>
      <w:proofErr w:type="spellEnd"/>
      <w:r w:rsidR="00C109D7">
        <w:rPr>
          <w:rFonts w:ascii="Verdana" w:eastAsia="Times New Roman" w:hAnsi="Verdana" w:cs="Times New Roman"/>
          <w:sz w:val="18"/>
          <w:szCs w:val="18"/>
          <w:lang w:val="en-US"/>
        </w:rPr>
        <w:t>)</w:t>
      </w:r>
      <w:r w:rsidRPr="00DE3217">
        <w:rPr>
          <w:rFonts w:ascii="Verdana" w:eastAsia="Times New Roman" w:hAnsi="Verdana" w:cs="Times New Roman"/>
          <w:sz w:val="18"/>
          <w:szCs w:val="18"/>
          <w:lang w:val="en-US"/>
        </w:rPr>
        <w:t>.</w:t>
      </w:r>
      <w:r w:rsidR="000E2580">
        <w:rPr>
          <w:rFonts w:ascii="Verdana" w:eastAsia="Times New Roman" w:hAnsi="Verdana" w:cs="Times New Roman"/>
          <w:sz w:val="18"/>
          <w:szCs w:val="18"/>
          <w:lang w:val="en-US"/>
        </w:rPr>
        <w:t xml:space="preserve"> The Disciplinary Officer /</w:t>
      </w:r>
      <w:r w:rsidRPr="00DE3217">
        <w:rPr>
          <w:rFonts w:ascii="Verdana" w:eastAsia="Times New Roman" w:hAnsi="Verdana" w:cs="Times New Roman"/>
          <w:sz w:val="18"/>
          <w:szCs w:val="18"/>
          <w:lang w:val="en-US"/>
        </w:rPr>
        <w:t xml:space="preserve"> Disc</w:t>
      </w:r>
      <w:r w:rsidR="000E2580">
        <w:rPr>
          <w:rFonts w:ascii="Verdana" w:eastAsia="Times New Roman" w:hAnsi="Verdana" w:cs="Times New Roman"/>
          <w:sz w:val="18"/>
          <w:szCs w:val="18"/>
          <w:lang w:val="en-US"/>
        </w:rPr>
        <w:t>ip</w:t>
      </w:r>
      <w:r w:rsidR="00C109D7">
        <w:rPr>
          <w:rFonts w:ascii="Verdana" w:eastAsia="Times New Roman" w:hAnsi="Verdana" w:cs="Times New Roman"/>
          <w:sz w:val="18"/>
          <w:szCs w:val="18"/>
          <w:lang w:val="en-US"/>
        </w:rPr>
        <w:t xml:space="preserve">linary Committee of the </w:t>
      </w:r>
      <w:proofErr w:type="spellStart"/>
      <w:r w:rsidR="00C109D7">
        <w:rPr>
          <w:rFonts w:ascii="Verdana" w:eastAsia="Times New Roman" w:hAnsi="Verdana" w:cs="Times New Roman"/>
          <w:sz w:val="18"/>
          <w:szCs w:val="18"/>
          <w:lang w:val="en-US"/>
        </w:rPr>
        <w:t>GBA</w:t>
      </w:r>
      <w:proofErr w:type="spellEnd"/>
      <w:r w:rsidR="00C109D7">
        <w:rPr>
          <w:rFonts w:ascii="Verdana" w:eastAsia="Times New Roman" w:hAnsi="Verdana" w:cs="Times New Roman"/>
          <w:sz w:val="18"/>
          <w:szCs w:val="18"/>
          <w:lang w:val="en-US"/>
        </w:rPr>
        <w:t xml:space="preserve"> </w:t>
      </w:r>
      <w:r w:rsidRPr="00DE3217">
        <w:rPr>
          <w:rFonts w:ascii="Verdana" w:eastAsia="Times New Roman" w:hAnsi="Verdana" w:cs="Times New Roman"/>
          <w:sz w:val="18"/>
          <w:szCs w:val="18"/>
          <w:lang w:val="en-US"/>
        </w:rPr>
        <w:t>shall deal with any disciplinary matter or dispute not covered below in accordance with the general principles of these procedures.</w:t>
      </w:r>
    </w:p>
    <w:p w:rsidR="00DE3217" w:rsidRPr="00DE3217" w:rsidRDefault="00DE3217" w:rsidP="00DE3217">
      <w:pPr>
        <w:spacing w:before="100" w:beforeAutospacing="1" w:after="100" w:afterAutospacing="1" w:line="384" w:lineRule="atLeast"/>
        <w:rPr>
          <w:rFonts w:ascii="Verdana" w:eastAsia="Times New Roman" w:hAnsi="Verdana" w:cs="Times New Roman"/>
          <w:sz w:val="20"/>
          <w:szCs w:val="20"/>
          <w:lang w:val="en-US"/>
        </w:rPr>
      </w:pPr>
      <w:r w:rsidRPr="00DE3217">
        <w:rPr>
          <w:rFonts w:ascii="Verdana" w:eastAsia="Times New Roman" w:hAnsi="Verdana" w:cs="Times New Roman"/>
          <w:sz w:val="20"/>
          <w:szCs w:val="20"/>
          <w:lang w:val="en-US"/>
        </w:rPr>
        <w:t> </w:t>
      </w:r>
    </w:p>
    <w:p w:rsidR="00DE3217" w:rsidRPr="00DE3217" w:rsidRDefault="00DE3217" w:rsidP="00DE3217">
      <w:pPr>
        <w:tabs>
          <w:tab w:val="num" w:pos="360"/>
        </w:tabs>
        <w:spacing w:before="100" w:beforeAutospacing="1" w:after="100" w:afterAutospacing="1" w:line="384" w:lineRule="atLeast"/>
        <w:ind w:left="360" w:hanging="360"/>
        <w:rPr>
          <w:rFonts w:ascii="Verdana" w:eastAsia="Times New Roman" w:hAnsi="Verdana" w:cs="Times New Roman"/>
          <w:sz w:val="20"/>
          <w:szCs w:val="20"/>
          <w:lang w:val="en-US"/>
        </w:rPr>
      </w:pPr>
      <w:r w:rsidRPr="00DE3217">
        <w:rPr>
          <w:rFonts w:ascii="Verdana" w:eastAsia="Tahoma" w:hAnsi="Verdana" w:cs="Tahoma"/>
          <w:lang w:val="en-US"/>
        </w:rPr>
        <w:t xml:space="preserve">1. </w:t>
      </w:r>
      <w:r w:rsidRPr="00DE3217">
        <w:rPr>
          <w:rFonts w:ascii="Verdana" w:eastAsia="Times New Roman" w:hAnsi="Verdana" w:cs="Times New Roman"/>
          <w:u w:val="single"/>
          <w:lang w:val="en-US"/>
        </w:rPr>
        <w:t>Players and Coaches</w:t>
      </w:r>
    </w:p>
    <w:p w:rsidR="00DE3217" w:rsidRPr="00DE3217" w:rsidRDefault="00DE3217" w:rsidP="00DE3217">
      <w:pPr>
        <w:tabs>
          <w:tab w:val="num" w:pos="792"/>
        </w:tabs>
        <w:spacing w:before="80" w:after="0" w:line="384" w:lineRule="atLeast"/>
        <w:ind w:left="792" w:hanging="432"/>
        <w:rPr>
          <w:rFonts w:ascii="Verdana" w:eastAsia="Times New Roman" w:hAnsi="Verdana" w:cs="Times New Roman"/>
          <w:sz w:val="20"/>
          <w:szCs w:val="20"/>
          <w:lang w:val="en-US"/>
        </w:rPr>
      </w:pPr>
      <w:r w:rsidRPr="00DE3217">
        <w:rPr>
          <w:rFonts w:ascii="Verdana" w:eastAsia="Tahoma" w:hAnsi="Verdana" w:cs="Tahoma"/>
          <w:sz w:val="18"/>
          <w:szCs w:val="18"/>
          <w:lang w:val="en-US"/>
        </w:rPr>
        <w:t xml:space="preserve">1.1. </w:t>
      </w:r>
      <w:r w:rsidRPr="00DE3217">
        <w:rPr>
          <w:rFonts w:ascii="Verdana" w:eastAsia="Times New Roman" w:hAnsi="Verdana" w:cs="Times New Roman"/>
          <w:sz w:val="18"/>
          <w:szCs w:val="18"/>
          <w:lang w:val="en-US"/>
        </w:rPr>
        <w:t>The following penalties shall normally apply;</w:t>
      </w:r>
    </w:p>
    <w:p w:rsidR="00DE3217" w:rsidRPr="007C07D5" w:rsidRDefault="00DE3217" w:rsidP="00DE3217">
      <w:pPr>
        <w:tabs>
          <w:tab w:val="num" w:pos="1440"/>
        </w:tabs>
        <w:spacing w:before="80" w:after="0" w:line="384" w:lineRule="atLeast"/>
        <w:ind w:left="1224" w:hanging="504"/>
        <w:rPr>
          <w:rFonts w:ascii="Verdana" w:eastAsia="Times New Roman" w:hAnsi="Verdana" w:cs="Times New Roman"/>
          <w:sz w:val="20"/>
          <w:szCs w:val="20"/>
          <w:lang w:val="en-US"/>
        </w:rPr>
      </w:pPr>
      <w:r w:rsidRPr="008359A4">
        <w:rPr>
          <w:rFonts w:ascii="Verdana" w:eastAsia="Tahoma" w:hAnsi="Verdana" w:cs="Tahoma"/>
          <w:iCs/>
          <w:sz w:val="18"/>
          <w:szCs w:val="18"/>
          <w:lang w:val="en-US"/>
        </w:rPr>
        <w:t xml:space="preserve">1.1.1. </w:t>
      </w:r>
      <w:r w:rsidRPr="008359A4">
        <w:rPr>
          <w:rFonts w:ascii="Verdana" w:eastAsia="Times New Roman" w:hAnsi="Verdana" w:cs="Times New Roman"/>
          <w:iCs/>
          <w:sz w:val="18"/>
          <w:szCs w:val="18"/>
          <w:lang w:val="en-US"/>
        </w:rPr>
        <w:t xml:space="preserve">For </w:t>
      </w:r>
      <w:r w:rsidR="00AC2397">
        <w:rPr>
          <w:rFonts w:ascii="Verdana" w:eastAsia="Times New Roman" w:hAnsi="Verdana" w:cs="Times New Roman"/>
          <w:iCs/>
          <w:sz w:val="18"/>
          <w:szCs w:val="18"/>
          <w:lang w:val="en-US"/>
        </w:rPr>
        <w:t>a Disqualifying Foul</w:t>
      </w:r>
      <w:r w:rsidRPr="008359A4">
        <w:rPr>
          <w:rFonts w:ascii="Verdana" w:eastAsia="Times New Roman" w:hAnsi="Verdana" w:cs="Times New Roman"/>
          <w:iCs/>
          <w:sz w:val="18"/>
          <w:szCs w:val="18"/>
          <w:lang w:val="en-US"/>
        </w:rPr>
        <w:t>: an automatic one-match ban.</w:t>
      </w:r>
    </w:p>
    <w:p w:rsidR="00DE3217" w:rsidRPr="00DE3217" w:rsidRDefault="00DE3217" w:rsidP="00DE3217">
      <w:pPr>
        <w:tabs>
          <w:tab w:val="num" w:pos="1440"/>
        </w:tabs>
        <w:spacing w:before="80" w:after="0" w:line="384" w:lineRule="atLeast"/>
        <w:ind w:left="1224" w:hanging="504"/>
        <w:rPr>
          <w:rFonts w:ascii="Verdana" w:eastAsia="Times New Roman" w:hAnsi="Verdana" w:cs="Times New Roman"/>
          <w:sz w:val="20"/>
          <w:szCs w:val="20"/>
          <w:lang w:val="en-US"/>
        </w:rPr>
      </w:pPr>
      <w:r w:rsidRPr="00DE3217">
        <w:rPr>
          <w:rFonts w:ascii="Verdana" w:eastAsia="Tahoma" w:hAnsi="Verdana" w:cs="Tahoma"/>
          <w:sz w:val="18"/>
          <w:szCs w:val="18"/>
          <w:lang w:val="en-US"/>
        </w:rPr>
        <w:t xml:space="preserve">1.1.2. </w:t>
      </w:r>
      <w:r w:rsidRPr="00DE3217">
        <w:rPr>
          <w:rFonts w:ascii="Verdana" w:eastAsia="Times New Roman" w:hAnsi="Verdana" w:cs="Times New Roman"/>
          <w:sz w:val="18"/>
          <w:szCs w:val="18"/>
          <w:lang w:val="en-US"/>
        </w:rPr>
        <w:t>For violent conduct towards other players or coaches, resulting in disqualification: an automatic three-match ban.</w:t>
      </w:r>
    </w:p>
    <w:p w:rsidR="00DE3217" w:rsidRPr="00DE3217" w:rsidRDefault="00DE3217" w:rsidP="00DE3217">
      <w:pPr>
        <w:tabs>
          <w:tab w:val="num" w:pos="1440"/>
        </w:tabs>
        <w:spacing w:before="80" w:after="0" w:line="384" w:lineRule="atLeast"/>
        <w:ind w:left="1224" w:hanging="504"/>
        <w:rPr>
          <w:rFonts w:ascii="Verdana" w:eastAsia="Times New Roman" w:hAnsi="Verdana" w:cs="Times New Roman"/>
          <w:sz w:val="20"/>
          <w:szCs w:val="20"/>
          <w:lang w:val="en-US"/>
        </w:rPr>
      </w:pPr>
      <w:r w:rsidRPr="00DE3217">
        <w:rPr>
          <w:rFonts w:ascii="Verdana" w:eastAsia="Tahoma" w:hAnsi="Verdana" w:cs="Tahoma"/>
          <w:sz w:val="18"/>
          <w:szCs w:val="18"/>
          <w:lang w:val="en-US"/>
        </w:rPr>
        <w:t xml:space="preserve">1.1.3. </w:t>
      </w:r>
      <w:r w:rsidRPr="00DE3217">
        <w:rPr>
          <w:rFonts w:ascii="Verdana" w:eastAsia="Times New Roman" w:hAnsi="Verdana" w:cs="Times New Roman"/>
          <w:sz w:val="18"/>
          <w:szCs w:val="18"/>
          <w:lang w:val="en-US"/>
        </w:rPr>
        <w:t>For</w:t>
      </w:r>
      <w:r w:rsidR="00E442FB">
        <w:rPr>
          <w:rFonts w:ascii="Verdana" w:eastAsia="Times New Roman" w:hAnsi="Verdana" w:cs="Times New Roman"/>
          <w:sz w:val="18"/>
          <w:szCs w:val="18"/>
          <w:lang w:val="en-US"/>
        </w:rPr>
        <w:t xml:space="preserve"> </w:t>
      </w:r>
      <w:r w:rsidR="00E442FB" w:rsidRPr="008359A4">
        <w:rPr>
          <w:rFonts w:ascii="Verdana" w:eastAsia="Times New Roman" w:hAnsi="Verdana" w:cs="Times New Roman"/>
          <w:sz w:val="18"/>
          <w:szCs w:val="18"/>
          <w:lang w:val="en-US"/>
        </w:rPr>
        <w:t>inappropriate physical conduct or</w:t>
      </w:r>
      <w:r w:rsidRPr="00DE3217">
        <w:rPr>
          <w:rFonts w:ascii="Verdana" w:eastAsia="Times New Roman" w:hAnsi="Verdana" w:cs="Times New Roman"/>
          <w:sz w:val="18"/>
          <w:szCs w:val="18"/>
          <w:lang w:val="en-US"/>
        </w:rPr>
        <w:t xml:space="preserve"> violent conduct towards Match Officials: an automatic six-match ban.</w:t>
      </w:r>
    </w:p>
    <w:p w:rsidR="00DE3217" w:rsidRPr="00AC2397" w:rsidRDefault="00DE3217" w:rsidP="00DE3217">
      <w:pPr>
        <w:tabs>
          <w:tab w:val="num" w:pos="1440"/>
        </w:tabs>
        <w:spacing w:before="80" w:after="0" w:line="384" w:lineRule="atLeast"/>
        <w:ind w:left="1224" w:hanging="504"/>
        <w:rPr>
          <w:rFonts w:ascii="Verdana" w:eastAsia="Times New Roman" w:hAnsi="Verdana" w:cs="Times New Roman"/>
          <w:sz w:val="20"/>
          <w:szCs w:val="20"/>
          <w:lang w:val="en-US"/>
        </w:rPr>
      </w:pPr>
      <w:r w:rsidRPr="00DE3217">
        <w:rPr>
          <w:rFonts w:ascii="Verdana" w:eastAsia="Tahoma" w:hAnsi="Verdana" w:cs="Tahoma"/>
          <w:sz w:val="18"/>
          <w:szCs w:val="18"/>
          <w:lang w:val="en-US"/>
        </w:rPr>
        <w:t xml:space="preserve">1.1.4. </w:t>
      </w:r>
      <w:proofErr w:type="gramStart"/>
      <w:r w:rsidRPr="00DE3217">
        <w:rPr>
          <w:rFonts w:ascii="Verdana" w:eastAsia="Times New Roman" w:hAnsi="Verdana" w:cs="Times New Roman"/>
          <w:sz w:val="18"/>
          <w:szCs w:val="18"/>
          <w:lang w:val="en-US"/>
        </w:rPr>
        <w:t>For</w:t>
      </w:r>
      <w:proofErr w:type="gramEnd"/>
      <w:r w:rsidRPr="00DE3217">
        <w:rPr>
          <w:rFonts w:ascii="Verdana" w:eastAsia="Times New Roman" w:hAnsi="Verdana" w:cs="Times New Roman"/>
          <w:sz w:val="18"/>
          <w:szCs w:val="18"/>
          <w:lang w:val="en-US"/>
        </w:rPr>
        <w:t xml:space="preserve"> inappropriate comments regarding the officials or the officiating</w:t>
      </w:r>
      <w:r w:rsidR="002A2FF5">
        <w:rPr>
          <w:rFonts w:ascii="Verdana" w:eastAsia="Times New Roman" w:hAnsi="Verdana" w:cs="Times New Roman"/>
          <w:sz w:val="18"/>
          <w:szCs w:val="18"/>
          <w:lang w:val="en-US"/>
        </w:rPr>
        <w:t xml:space="preserve"> during or</w:t>
      </w:r>
      <w:r w:rsidRPr="00DE3217">
        <w:rPr>
          <w:rFonts w:ascii="Verdana" w:eastAsia="Times New Roman" w:hAnsi="Verdana" w:cs="Times New Roman"/>
          <w:sz w:val="18"/>
          <w:szCs w:val="18"/>
          <w:lang w:val="en-US"/>
        </w:rPr>
        <w:t xml:space="preserve"> after the game has ended: an automatic one-match ban.  This penalty can be increased if the </w:t>
      </w:r>
      <w:r w:rsidRPr="00AC2397">
        <w:rPr>
          <w:rFonts w:ascii="Verdana" w:eastAsia="Times New Roman" w:hAnsi="Verdana" w:cs="Times New Roman"/>
          <w:sz w:val="18"/>
          <w:szCs w:val="18"/>
          <w:lang w:val="en-US"/>
        </w:rPr>
        <w:t>comments include swearing, are offensive, repeated or prolonged.</w:t>
      </w:r>
    </w:p>
    <w:p w:rsidR="00DE3217" w:rsidRPr="00AC2397" w:rsidRDefault="00DE3217" w:rsidP="00DE3217">
      <w:pPr>
        <w:tabs>
          <w:tab w:val="num" w:pos="1440"/>
        </w:tabs>
        <w:spacing w:before="80" w:after="0" w:line="384" w:lineRule="atLeast"/>
        <w:ind w:left="1224" w:hanging="504"/>
        <w:rPr>
          <w:rFonts w:ascii="Verdana" w:eastAsia="Times New Roman" w:hAnsi="Verdana" w:cs="Times New Roman"/>
          <w:sz w:val="18"/>
          <w:szCs w:val="18"/>
          <w:lang w:val="en-US"/>
        </w:rPr>
      </w:pPr>
      <w:r w:rsidRPr="00AC2397">
        <w:rPr>
          <w:rFonts w:ascii="Verdana" w:eastAsia="Tahoma" w:hAnsi="Verdana" w:cs="Tahoma"/>
          <w:sz w:val="18"/>
          <w:szCs w:val="18"/>
          <w:lang w:val="en-US"/>
        </w:rPr>
        <w:t xml:space="preserve">1.1.5. </w:t>
      </w:r>
      <w:r w:rsidRPr="00AC2397">
        <w:rPr>
          <w:rFonts w:ascii="Verdana" w:eastAsia="Times New Roman" w:hAnsi="Verdana" w:cs="Times New Roman"/>
          <w:sz w:val="18"/>
          <w:szCs w:val="18"/>
          <w:lang w:val="en-US"/>
        </w:rPr>
        <w:t>For verbal abuse of Match Officials or other participants occurring</w:t>
      </w:r>
      <w:r w:rsidR="0068026F">
        <w:rPr>
          <w:rFonts w:ascii="Verdana" w:eastAsia="Times New Roman" w:hAnsi="Verdana" w:cs="Times New Roman"/>
          <w:sz w:val="18"/>
          <w:szCs w:val="18"/>
          <w:lang w:val="en-US"/>
        </w:rPr>
        <w:t xml:space="preserve"> during or</w:t>
      </w:r>
      <w:r w:rsidRPr="00AC2397">
        <w:rPr>
          <w:rFonts w:ascii="Verdana" w:eastAsia="Times New Roman" w:hAnsi="Verdana" w:cs="Times New Roman"/>
          <w:sz w:val="18"/>
          <w:szCs w:val="18"/>
          <w:lang w:val="en-US"/>
        </w:rPr>
        <w:t xml:space="preserve"> after the game has officially ended: an automatic three-match ban. This penalty can be increased if the abuse is repeated or prolonged.</w:t>
      </w:r>
    </w:p>
    <w:p w:rsidR="007C07D5" w:rsidRPr="00AC2397" w:rsidRDefault="00E11857" w:rsidP="00DE3217">
      <w:pPr>
        <w:tabs>
          <w:tab w:val="num" w:pos="1440"/>
        </w:tabs>
        <w:spacing w:before="80" w:after="0" w:line="384" w:lineRule="atLeast"/>
        <w:ind w:left="1224" w:hanging="504"/>
        <w:rPr>
          <w:rFonts w:ascii="Verdana" w:eastAsia="Times New Roman" w:hAnsi="Verdana" w:cs="Times New Roman"/>
          <w:sz w:val="18"/>
          <w:szCs w:val="18"/>
          <w:lang w:val="en-US"/>
        </w:rPr>
      </w:pPr>
      <w:r w:rsidRPr="00AC2397">
        <w:rPr>
          <w:rFonts w:ascii="Verdana" w:eastAsia="Times New Roman" w:hAnsi="Verdana" w:cs="Times New Roman"/>
          <w:sz w:val="18"/>
          <w:szCs w:val="18"/>
          <w:lang w:val="en-US"/>
        </w:rPr>
        <w:t>1.1.6.</w:t>
      </w:r>
      <w:r w:rsidR="007C07D5" w:rsidRPr="00AC2397">
        <w:rPr>
          <w:rFonts w:ascii="Verdana" w:eastAsia="Times New Roman" w:hAnsi="Verdana" w:cs="Times New Roman"/>
          <w:sz w:val="18"/>
          <w:szCs w:val="18"/>
          <w:lang w:val="en-US"/>
        </w:rPr>
        <w:t xml:space="preserve"> For comments or actions that accuse or imply bias on the part of a Match Official:</w:t>
      </w:r>
      <w:r w:rsidR="00C020D9" w:rsidRPr="00AC2397">
        <w:rPr>
          <w:rFonts w:ascii="Verdana" w:eastAsia="Times New Roman" w:hAnsi="Verdana" w:cs="Times New Roman"/>
          <w:sz w:val="18"/>
          <w:szCs w:val="18"/>
          <w:lang w:val="en-US"/>
        </w:rPr>
        <w:t xml:space="preserve"> an automatic 5 match ban.</w:t>
      </w:r>
      <w:r w:rsidR="00E442FB" w:rsidRPr="00AC2397">
        <w:rPr>
          <w:rFonts w:ascii="Verdana" w:eastAsia="Times New Roman" w:hAnsi="Verdana" w:cs="Times New Roman"/>
          <w:sz w:val="18"/>
          <w:szCs w:val="18"/>
          <w:lang w:val="en-US"/>
        </w:rPr>
        <w:t xml:space="preserve"> Also see section 3.</w:t>
      </w:r>
    </w:p>
    <w:p w:rsidR="00E442FB" w:rsidRPr="00AC2397" w:rsidRDefault="00E442FB" w:rsidP="00DE3217">
      <w:pPr>
        <w:tabs>
          <w:tab w:val="num" w:pos="1440"/>
        </w:tabs>
        <w:spacing w:before="80" w:after="0" w:line="384" w:lineRule="atLeast"/>
        <w:ind w:left="1224" w:hanging="504"/>
        <w:rPr>
          <w:rFonts w:ascii="Verdana" w:eastAsia="Times New Roman" w:hAnsi="Verdana" w:cs="Times New Roman"/>
          <w:sz w:val="20"/>
          <w:szCs w:val="20"/>
          <w:lang w:val="en-US"/>
        </w:rPr>
      </w:pPr>
      <w:r w:rsidRPr="00AC2397">
        <w:rPr>
          <w:rFonts w:ascii="Verdana" w:eastAsia="Times New Roman" w:hAnsi="Verdana" w:cs="Times New Roman"/>
          <w:sz w:val="18"/>
          <w:szCs w:val="18"/>
          <w:lang w:val="en-US"/>
        </w:rPr>
        <w:t xml:space="preserve">1.1.7. For </w:t>
      </w:r>
      <w:r w:rsidRPr="00AC2397">
        <w:t>Gross Misconduct, i.e. excessive violent/aggressive behaviour (physical/verbal); theft or fraudulent behaviour, racial abuse/comments; substance abuse; sexual abuse; drunken and disorderly conduct carries an unlimited penalty. Any such action will be reported to Basketball England (BE) incurring a possible lifetime ban from all Basketball England sanctioned leagues, competitions, games and events.</w:t>
      </w:r>
    </w:p>
    <w:p w:rsidR="00DE3217" w:rsidRPr="00DE3217" w:rsidRDefault="00DE3217" w:rsidP="00DE3217">
      <w:pPr>
        <w:tabs>
          <w:tab w:val="num" w:pos="1440"/>
        </w:tabs>
        <w:spacing w:before="80" w:after="0" w:line="384" w:lineRule="atLeast"/>
        <w:ind w:left="1224" w:hanging="504"/>
        <w:rPr>
          <w:rFonts w:ascii="Verdana" w:eastAsia="Times New Roman" w:hAnsi="Verdana" w:cs="Times New Roman"/>
          <w:sz w:val="20"/>
          <w:szCs w:val="20"/>
          <w:lang w:val="en-US"/>
        </w:rPr>
      </w:pPr>
      <w:r w:rsidRPr="00AC2397">
        <w:rPr>
          <w:rFonts w:ascii="Verdana" w:eastAsia="Tahoma" w:hAnsi="Verdana" w:cs="Tahoma"/>
          <w:sz w:val="18"/>
          <w:szCs w:val="18"/>
          <w:lang w:val="en-US"/>
        </w:rPr>
        <w:lastRenderedPageBreak/>
        <w:t>1.1.</w:t>
      </w:r>
      <w:r w:rsidR="00E442FB" w:rsidRPr="00AC2397">
        <w:rPr>
          <w:rFonts w:ascii="Verdana" w:eastAsia="Tahoma" w:hAnsi="Verdana" w:cs="Tahoma"/>
          <w:sz w:val="18"/>
          <w:szCs w:val="18"/>
          <w:lang w:val="en-US"/>
        </w:rPr>
        <w:t>8</w:t>
      </w:r>
      <w:r w:rsidRPr="00AC2397">
        <w:rPr>
          <w:rFonts w:ascii="Verdana" w:eastAsia="Tahoma" w:hAnsi="Verdana" w:cs="Tahoma"/>
          <w:sz w:val="18"/>
          <w:szCs w:val="18"/>
          <w:lang w:val="en-US"/>
        </w:rPr>
        <w:t xml:space="preserve">. </w:t>
      </w:r>
      <w:r w:rsidRPr="00AC2397">
        <w:rPr>
          <w:rFonts w:ascii="Verdana" w:eastAsia="Times New Roman" w:hAnsi="Verdana" w:cs="Times New Roman"/>
          <w:sz w:val="18"/>
          <w:szCs w:val="18"/>
          <w:lang w:val="en-US"/>
        </w:rPr>
        <w:t>Other misconduct or behaviour outside the spirit of the rules which is reported by a Match Official will be dealt with by the Disciplinary Officer and if considered appropriate or necessary the matter wi</w:t>
      </w:r>
      <w:r w:rsidR="00A23319">
        <w:rPr>
          <w:rFonts w:ascii="Verdana" w:eastAsia="Times New Roman" w:hAnsi="Verdana" w:cs="Times New Roman"/>
          <w:sz w:val="18"/>
          <w:szCs w:val="18"/>
          <w:lang w:val="en-US"/>
        </w:rPr>
        <w:t xml:space="preserve">ll be referred to a </w:t>
      </w:r>
      <w:proofErr w:type="spellStart"/>
      <w:r w:rsidR="00A23319">
        <w:rPr>
          <w:rFonts w:ascii="Verdana" w:eastAsia="Times New Roman" w:hAnsi="Verdana" w:cs="Times New Roman"/>
          <w:sz w:val="18"/>
          <w:szCs w:val="18"/>
          <w:lang w:val="en-US"/>
        </w:rPr>
        <w:t>GBA</w:t>
      </w:r>
      <w:proofErr w:type="spellEnd"/>
      <w:r w:rsidRPr="00AC2397">
        <w:rPr>
          <w:rFonts w:ascii="Verdana" w:eastAsia="Times New Roman" w:hAnsi="Verdana" w:cs="Times New Roman"/>
          <w:sz w:val="18"/>
          <w:szCs w:val="18"/>
          <w:lang w:val="en-US"/>
        </w:rPr>
        <w:t xml:space="preserve"> Committee</w:t>
      </w:r>
      <w:r w:rsidRPr="00DE3217">
        <w:rPr>
          <w:rFonts w:ascii="Verdana" w:eastAsia="Times New Roman" w:hAnsi="Verdana" w:cs="Times New Roman"/>
          <w:sz w:val="18"/>
          <w:szCs w:val="18"/>
          <w:lang w:val="en-US"/>
        </w:rPr>
        <w:t>.</w:t>
      </w:r>
    </w:p>
    <w:p w:rsidR="00DE3217" w:rsidRPr="00DE3217" w:rsidRDefault="00DE3217" w:rsidP="00DE3217">
      <w:pPr>
        <w:tabs>
          <w:tab w:val="num" w:pos="1440"/>
        </w:tabs>
        <w:spacing w:before="80" w:after="0" w:line="384" w:lineRule="atLeast"/>
        <w:ind w:left="1224" w:hanging="504"/>
        <w:rPr>
          <w:rFonts w:ascii="Verdana" w:eastAsia="Times New Roman" w:hAnsi="Verdana" w:cs="Times New Roman"/>
          <w:sz w:val="20"/>
          <w:szCs w:val="20"/>
          <w:lang w:val="en-US"/>
        </w:rPr>
      </w:pPr>
      <w:r w:rsidRPr="00DE3217">
        <w:rPr>
          <w:rFonts w:ascii="Verdana" w:eastAsia="Tahoma" w:hAnsi="Verdana" w:cs="Tahoma"/>
          <w:sz w:val="18"/>
          <w:szCs w:val="18"/>
          <w:lang w:val="en-US"/>
        </w:rPr>
        <w:t>1.1.</w:t>
      </w:r>
      <w:r w:rsidR="00E442FB">
        <w:rPr>
          <w:rFonts w:ascii="Verdana" w:eastAsia="Tahoma" w:hAnsi="Verdana" w:cs="Tahoma"/>
          <w:sz w:val="18"/>
          <w:szCs w:val="18"/>
          <w:lang w:val="en-US"/>
        </w:rPr>
        <w:t>9</w:t>
      </w:r>
      <w:r w:rsidRPr="00DE3217">
        <w:rPr>
          <w:rFonts w:ascii="Verdana" w:eastAsia="Tahoma" w:hAnsi="Verdana" w:cs="Tahoma"/>
          <w:sz w:val="18"/>
          <w:szCs w:val="18"/>
          <w:lang w:val="en-US"/>
        </w:rPr>
        <w:t xml:space="preserve">. </w:t>
      </w:r>
      <w:r w:rsidRPr="00DE3217">
        <w:rPr>
          <w:rFonts w:ascii="Verdana" w:eastAsia="Times New Roman" w:hAnsi="Verdana" w:cs="Times New Roman"/>
          <w:sz w:val="18"/>
          <w:szCs w:val="18"/>
          <w:lang w:val="en-US"/>
        </w:rPr>
        <w:t>If a player’s conduct results in more than one penalty being applicable</w:t>
      </w:r>
      <w:r w:rsidR="00C020D9">
        <w:rPr>
          <w:rFonts w:ascii="Verdana" w:eastAsia="Times New Roman" w:hAnsi="Verdana" w:cs="Times New Roman"/>
          <w:sz w:val="18"/>
          <w:szCs w:val="18"/>
          <w:lang w:val="en-US"/>
        </w:rPr>
        <w:t>,</w:t>
      </w:r>
      <w:r w:rsidRPr="00DE3217">
        <w:rPr>
          <w:rFonts w:ascii="Verdana" w:eastAsia="Times New Roman" w:hAnsi="Verdana" w:cs="Times New Roman"/>
          <w:sz w:val="18"/>
          <w:szCs w:val="18"/>
          <w:lang w:val="en-US"/>
        </w:rPr>
        <w:t xml:space="preserve"> then the penalties will be added together.</w:t>
      </w:r>
    </w:p>
    <w:p w:rsidR="00DE3217" w:rsidRPr="00DE3217" w:rsidRDefault="00DE3217" w:rsidP="00DE3217">
      <w:pPr>
        <w:spacing w:before="80" w:after="0" w:line="384" w:lineRule="atLeast"/>
        <w:ind w:left="720"/>
        <w:rPr>
          <w:rFonts w:ascii="Verdana" w:eastAsia="Times New Roman" w:hAnsi="Verdana" w:cs="Times New Roman"/>
          <w:sz w:val="20"/>
          <w:szCs w:val="20"/>
          <w:lang w:val="en-US"/>
        </w:rPr>
      </w:pPr>
      <w:r w:rsidRPr="00DE3217">
        <w:rPr>
          <w:rFonts w:ascii="Verdana" w:eastAsia="Times New Roman" w:hAnsi="Verdana" w:cs="Times New Roman"/>
          <w:sz w:val="18"/>
          <w:szCs w:val="18"/>
          <w:lang w:val="en-US"/>
        </w:rPr>
        <w:t>These penalties shall also apply to any Coach, Assistant Coach or Team Follower.</w:t>
      </w:r>
    </w:p>
    <w:p w:rsidR="00DE3217" w:rsidRPr="00AC2397" w:rsidRDefault="00DE3217" w:rsidP="00DE3217">
      <w:pPr>
        <w:spacing w:before="100" w:beforeAutospacing="1" w:after="100" w:afterAutospacing="1" w:line="384" w:lineRule="atLeast"/>
        <w:rPr>
          <w:rFonts w:ascii="Verdana" w:eastAsia="Times New Roman" w:hAnsi="Verdana" w:cs="Times New Roman"/>
          <w:sz w:val="20"/>
          <w:szCs w:val="20"/>
          <w:lang w:val="en-US"/>
        </w:rPr>
      </w:pPr>
      <w:r w:rsidRPr="00DE3217">
        <w:rPr>
          <w:rFonts w:ascii="Verdana" w:eastAsia="Times New Roman" w:hAnsi="Verdana" w:cs="Times New Roman"/>
          <w:sz w:val="18"/>
          <w:szCs w:val="18"/>
          <w:lang w:val="en-US"/>
        </w:rPr>
        <w:t xml:space="preserve">Any player, Coach, Assistant Coach or Team Follower who persistently receives Technical Fouls, </w:t>
      </w:r>
      <w:r w:rsidRPr="00AC2397">
        <w:rPr>
          <w:rFonts w:ascii="Verdana" w:eastAsia="Times New Roman" w:hAnsi="Verdana" w:cs="Times New Roman"/>
          <w:sz w:val="18"/>
          <w:szCs w:val="18"/>
          <w:lang w:val="en-US"/>
        </w:rPr>
        <w:t>Disqualification Fouls or Unsportsmanlike Fouls may be summoned to appear before a Disciplinary Committee.  This Committee will have the power to impose penalties on persistent offenders, as it deems appropriate.</w:t>
      </w:r>
    </w:p>
    <w:p w:rsidR="00DE3217" w:rsidRPr="00AC2397" w:rsidRDefault="00DE3217" w:rsidP="00DE3217">
      <w:pPr>
        <w:tabs>
          <w:tab w:val="num" w:pos="792"/>
        </w:tabs>
        <w:spacing w:before="80" w:after="0" w:line="384" w:lineRule="atLeast"/>
        <w:ind w:left="792" w:hanging="432"/>
        <w:rPr>
          <w:rFonts w:ascii="Verdana" w:eastAsia="Times New Roman" w:hAnsi="Verdana" w:cs="Times New Roman"/>
          <w:sz w:val="20"/>
          <w:szCs w:val="20"/>
          <w:lang w:val="en-US"/>
        </w:rPr>
      </w:pPr>
      <w:r w:rsidRPr="00AC2397">
        <w:rPr>
          <w:rFonts w:ascii="Verdana" w:eastAsia="Tahoma" w:hAnsi="Verdana" w:cs="Tahoma"/>
          <w:sz w:val="18"/>
          <w:szCs w:val="18"/>
          <w:lang w:val="en-US"/>
        </w:rPr>
        <w:t xml:space="preserve">1.2. </w:t>
      </w:r>
      <w:r w:rsidRPr="00AC2397">
        <w:rPr>
          <w:rFonts w:ascii="Verdana" w:eastAsia="Times New Roman" w:hAnsi="Verdana" w:cs="Times New Roman"/>
          <w:sz w:val="18"/>
          <w:szCs w:val="18"/>
          <w:lang w:val="en-US"/>
        </w:rPr>
        <w:t xml:space="preserve">The above penalties apply to any formal participation in the game(s) involved.  That is, Players and Coaches may not play, coach, officiate or act as a Team Follower at the game(s) covered by the disciplinary action. Please note that formal participation is not allowed once the officials’ powers begin which is 20 minutes before the game is scheduled to start; in practice, at a local level, this will generally mean that once the warm up has begun any banned person should not be courtside unless in a spectator area. Please note that the same restrictions apply to the half time interval. Any ban will apply </w:t>
      </w:r>
      <w:r w:rsidR="00AC2397" w:rsidRPr="00AC2397">
        <w:rPr>
          <w:rFonts w:ascii="Verdana" w:eastAsia="Times New Roman" w:hAnsi="Verdana" w:cs="Times New Roman"/>
          <w:sz w:val="18"/>
          <w:szCs w:val="18"/>
          <w:lang w:val="en-US"/>
        </w:rPr>
        <w:t xml:space="preserve">to the relevant men’s </w:t>
      </w:r>
      <w:r w:rsidRPr="00AC2397">
        <w:rPr>
          <w:rFonts w:ascii="Verdana" w:eastAsia="Times New Roman" w:hAnsi="Verdana" w:cs="Times New Roman"/>
          <w:sz w:val="18"/>
          <w:szCs w:val="18"/>
          <w:lang w:val="en-US"/>
        </w:rPr>
        <w:t xml:space="preserve">games, both league and cup. </w:t>
      </w:r>
    </w:p>
    <w:p w:rsidR="00DE3217" w:rsidRPr="00AC2397" w:rsidRDefault="00DE3217" w:rsidP="00DE3217">
      <w:pPr>
        <w:tabs>
          <w:tab w:val="num" w:pos="792"/>
        </w:tabs>
        <w:spacing w:before="80" w:after="0" w:line="384" w:lineRule="atLeast"/>
        <w:ind w:left="792" w:hanging="432"/>
        <w:rPr>
          <w:rFonts w:ascii="Verdana" w:eastAsia="Times New Roman" w:hAnsi="Verdana" w:cs="Times New Roman"/>
          <w:sz w:val="20"/>
          <w:szCs w:val="20"/>
          <w:lang w:val="en-US"/>
        </w:rPr>
      </w:pPr>
      <w:r w:rsidRPr="00AC2397">
        <w:rPr>
          <w:rFonts w:ascii="Verdana" w:eastAsia="Tahoma" w:hAnsi="Verdana" w:cs="Tahoma"/>
          <w:sz w:val="18"/>
          <w:szCs w:val="18"/>
          <w:lang w:val="en-US"/>
        </w:rPr>
        <w:t xml:space="preserve">1.3. </w:t>
      </w:r>
      <w:r w:rsidRPr="00AC2397">
        <w:rPr>
          <w:rFonts w:ascii="Verdana" w:eastAsia="Times New Roman" w:hAnsi="Verdana" w:cs="Times New Roman"/>
          <w:sz w:val="18"/>
          <w:szCs w:val="18"/>
          <w:lang w:val="en-US"/>
        </w:rPr>
        <w:t>The Referee and Umpire</w:t>
      </w:r>
      <w:r w:rsidR="00E442FB" w:rsidRPr="00AC2397">
        <w:rPr>
          <w:rFonts w:ascii="Verdana" w:eastAsia="Times New Roman" w:hAnsi="Verdana" w:cs="Times New Roman"/>
          <w:sz w:val="18"/>
          <w:szCs w:val="18"/>
          <w:lang w:val="en-US"/>
        </w:rPr>
        <w:t>(s)</w:t>
      </w:r>
      <w:r w:rsidRPr="00AC2397">
        <w:rPr>
          <w:rFonts w:ascii="Verdana" w:eastAsia="Times New Roman" w:hAnsi="Verdana" w:cs="Times New Roman"/>
          <w:sz w:val="18"/>
          <w:szCs w:val="18"/>
          <w:lang w:val="en-US"/>
        </w:rPr>
        <w:t xml:space="preserve"> of the game in which the incident(s) occurred and any other interested parties must submit a</w:t>
      </w:r>
      <w:r w:rsidRPr="00AC2397">
        <w:rPr>
          <w:rFonts w:ascii="Verdana" w:eastAsia="Times New Roman" w:hAnsi="Verdana" w:cs="Times New Roman"/>
          <w:b/>
          <w:bCs/>
          <w:sz w:val="18"/>
          <w:szCs w:val="18"/>
          <w:lang w:val="en-US"/>
        </w:rPr>
        <w:t xml:space="preserve"> </w:t>
      </w:r>
      <w:r w:rsidRPr="00AC2397">
        <w:rPr>
          <w:rFonts w:ascii="Verdana" w:eastAsia="Times New Roman" w:hAnsi="Verdana" w:cs="Times New Roman"/>
          <w:sz w:val="18"/>
          <w:szCs w:val="18"/>
          <w:lang w:val="en-US"/>
        </w:rPr>
        <w:t>written report to the Disciplinary Officer, this should be done within 48 hours of the end of the game.</w:t>
      </w:r>
    </w:p>
    <w:p w:rsidR="00DE3217" w:rsidRPr="00AC2397" w:rsidRDefault="00DE3217" w:rsidP="00DE3217">
      <w:pPr>
        <w:tabs>
          <w:tab w:val="num" w:pos="792"/>
        </w:tabs>
        <w:spacing w:before="80" w:after="0" w:line="384" w:lineRule="atLeast"/>
        <w:ind w:left="792" w:hanging="432"/>
        <w:rPr>
          <w:rFonts w:ascii="Verdana" w:eastAsia="Times New Roman" w:hAnsi="Verdana" w:cs="Times New Roman"/>
          <w:sz w:val="20"/>
          <w:szCs w:val="20"/>
          <w:lang w:val="en-US"/>
        </w:rPr>
      </w:pPr>
      <w:r w:rsidRPr="00AC2397">
        <w:rPr>
          <w:rFonts w:ascii="Verdana" w:eastAsia="Tahoma" w:hAnsi="Verdana" w:cs="Tahoma"/>
          <w:sz w:val="18"/>
          <w:szCs w:val="18"/>
          <w:lang w:val="en-US"/>
        </w:rPr>
        <w:t xml:space="preserve">1.4. </w:t>
      </w:r>
      <w:r w:rsidRPr="00AC2397">
        <w:rPr>
          <w:rFonts w:ascii="Verdana" w:eastAsia="Times New Roman" w:hAnsi="Verdana" w:cs="Times New Roman"/>
          <w:sz w:val="18"/>
          <w:szCs w:val="18"/>
          <w:lang w:val="en-US"/>
        </w:rPr>
        <w:t>The Disciplinary Officer may apply the penalties set out in section 1.1 without reference to a Disciplinary Committee.</w:t>
      </w:r>
    </w:p>
    <w:p w:rsidR="00DE3217" w:rsidRPr="00AC2397" w:rsidRDefault="00DE3217" w:rsidP="00DE3217">
      <w:pPr>
        <w:tabs>
          <w:tab w:val="num" w:pos="792"/>
        </w:tabs>
        <w:spacing w:before="80" w:after="0" w:line="384" w:lineRule="atLeast"/>
        <w:ind w:left="792" w:hanging="432"/>
        <w:rPr>
          <w:rFonts w:ascii="Verdana" w:eastAsia="Times New Roman" w:hAnsi="Verdana" w:cs="Times New Roman"/>
          <w:sz w:val="20"/>
          <w:szCs w:val="20"/>
          <w:lang w:val="en-US"/>
        </w:rPr>
      </w:pPr>
      <w:r w:rsidRPr="00AC2397">
        <w:rPr>
          <w:rFonts w:ascii="Verdana" w:eastAsia="Tahoma" w:hAnsi="Verdana" w:cs="Tahoma"/>
          <w:sz w:val="18"/>
          <w:szCs w:val="18"/>
          <w:lang w:val="en-US"/>
        </w:rPr>
        <w:t xml:space="preserve">1.5. </w:t>
      </w:r>
      <w:r w:rsidRPr="00AC2397">
        <w:rPr>
          <w:rFonts w:ascii="Verdana" w:eastAsia="Times New Roman" w:hAnsi="Verdana" w:cs="Times New Roman"/>
          <w:sz w:val="18"/>
          <w:szCs w:val="18"/>
          <w:lang w:val="en-US"/>
        </w:rPr>
        <w:t>A Disciplinary Committee comprising</w:t>
      </w:r>
      <w:r w:rsidR="00E442FB" w:rsidRPr="00AC2397">
        <w:rPr>
          <w:rFonts w:ascii="Verdana" w:eastAsia="Times New Roman" w:hAnsi="Verdana" w:cs="Times New Roman"/>
          <w:sz w:val="18"/>
          <w:szCs w:val="18"/>
          <w:lang w:val="en-US"/>
        </w:rPr>
        <w:t xml:space="preserve"> of</w:t>
      </w:r>
      <w:r w:rsidRPr="00AC2397">
        <w:rPr>
          <w:rFonts w:ascii="Verdana" w:eastAsia="Times New Roman" w:hAnsi="Verdana" w:cs="Times New Roman"/>
          <w:sz w:val="18"/>
          <w:szCs w:val="18"/>
          <w:lang w:val="en-US"/>
        </w:rPr>
        <w:t xml:space="preserve"> the </w:t>
      </w:r>
      <w:r w:rsidR="00A23319">
        <w:rPr>
          <w:rFonts w:ascii="Verdana" w:eastAsia="Times New Roman" w:hAnsi="Verdana" w:cs="Times New Roman"/>
          <w:sz w:val="18"/>
          <w:szCs w:val="18"/>
          <w:lang w:val="en-US"/>
        </w:rPr>
        <w:t xml:space="preserve">President of the </w:t>
      </w:r>
      <w:proofErr w:type="spellStart"/>
      <w:r w:rsidR="00A23319">
        <w:rPr>
          <w:rFonts w:ascii="Verdana" w:eastAsia="Times New Roman" w:hAnsi="Verdana" w:cs="Times New Roman"/>
          <w:sz w:val="18"/>
          <w:szCs w:val="18"/>
          <w:lang w:val="en-US"/>
        </w:rPr>
        <w:t>GBA</w:t>
      </w:r>
      <w:proofErr w:type="spellEnd"/>
      <w:r w:rsidRPr="00AC2397">
        <w:rPr>
          <w:rFonts w:ascii="Verdana" w:eastAsia="Times New Roman" w:hAnsi="Verdana" w:cs="Times New Roman"/>
          <w:sz w:val="18"/>
          <w:szCs w:val="18"/>
          <w:lang w:val="en-US"/>
        </w:rPr>
        <w:t xml:space="preserve"> and at least one other neutral person, nominated by the Executive Committee, shall consider all other cases</w:t>
      </w:r>
      <w:r w:rsidR="00E442FB" w:rsidRPr="00AC2397">
        <w:rPr>
          <w:rFonts w:ascii="Verdana" w:eastAsia="Times New Roman" w:hAnsi="Verdana" w:cs="Times New Roman"/>
          <w:sz w:val="18"/>
          <w:szCs w:val="18"/>
          <w:lang w:val="en-US"/>
        </w:rPr>
        <w:t xml:space="preserve"> or in any severe case deemed necessary by the Disciplinary Officer</w:t>
      </w:r>
    </w:p>
    <w:p w:rsidR="00DE3217" w:rsidRPr="00DE3217" w:rsidRDefault="00DE3217" w:rsidP="00DE3217">
      <w:pPr>
        <w:tabs>
          <w:tab w:val="num" w:pos="792"/>
        </w:tabs>
        <w:spacing w:before="80" w:after="0" w:line="384" w:lineRule="atLeast"/>
        <w:ind w:left="792" w:hanging="432"/>
        <w:rPr>
          <w:rFonts w:ascii="Verdana" w:eastAsia="Times New Roman" w:hAnsi="Verdana" w:cs="Times New Roman"/>
          <w:sz w:val="20"/>
          <w:szCs w:val="20"/>
          <w:lang w:val="en-US"/>
        </w:rPr>
      </w:pPr>
      <w:r w:rsidRPr="00AC2397">
        <w:rPr>
          <w:rFonts w:ascii="Verdana" w:eastAsia="Tahoma" w:hAnsi="Verdana" w:cs="Tahoma"/>
          <w:sz w:val="18"/>
          <w:szCs w:val="18"/>
          <w:lang w:val="en-US"/>
        </w:rPr>
        <w:t xml:space="preserve">1.6. </w:t>
      </w:r>
      <w:r w:rsidRPr="00AC2397">
        <w:rPr>
          <w:rFonts w:ascii="Verdana" w:eastAsia="Times New Roman" w:hAnsi="Verdana" w:cs="Times New Roman"/>
          <w:sz w:val="18"/>
          <w:szCs w:val="18"/>
          <w:lang w:val="en-US"/>
        </w:rPr>
        <w:t>The Club Secretary shall be informed in writing of the penalty, the date from which it is to commence and the match numbers of the fixtures concerned within seven days of the</w:t>
      </w:r>
      <w:r w:rsidRPr="00DE3217">
        <w:rPr>
          <w:rFonts w:ascii="Verdana" w:eastAsia="Times New Roman" w:hAnsi="Verdana" w:cs="Times New Roman"/>
          <w:sz w:val="18"/>
          <w:szCs w:val="18"/>
          <w:lang w:val="en-US"/>
        </w:rPr>
        <w:t xml:space="preserve"> decision being made.  The Official’s report/s together with any other written evidence submitted to the Disciplinary Officer will also be sent to the Club Secretary at this time.</w:t>
      </w:r>
    </w:p>
    <w:p w:rsidR="00DE3217" w:rsidRPr="00DE3217" w:rsidRDefault="00DE3217" w:rsidP="00DE3217">
      <w:pPr>
        <w:tabs>
          <w:tab w:val="num" w:pos="792"/>
        </w:tabs>
        <w:spacing w:before="80" w:after="0" w:line="384" w:lineRule="atLeast"/>
        <w:ind w:left="792" w:hanging="432"/>
        <w:rPr>
          <w:rFonts w:ascii="Verdana" w:eastAsia="Times New Roman" w:hAnsi="Verdana" w:cs="Times New Roman"/>
          <w:sz w:val="20"/>
          <w:szCs w:val="20"/>
          <w:lang w:val="en-US"/>
        </w:rPr>
      </w:pPr>
      <w:r w:rsidRPr="00DE3217">
        <w:rPr>
          <w:rFonts w:ascii="Verdana" w:eastAsia="Tahoma" w:hAnsi="Verdana" w:cs="Tahoma"/>
          <w:sz w:val="18"/>
          <w:szCs w:val="18"/>
          <w:lang w:val="en-US"/>
        </w:rPr>
        <w:t xml:space="preserve">1.7. </w:t>
      </w:r>
      <w:r w:rsidRPr="00DE3217">
        <w:rPr>
          <w:rFonts w:ascii="Verdana" w:eastAsia="Times New Roman" w:hAnsi="Verdana" w:cs="Times New Roman"/>
          <w:sz w:val="18"/>
          <w:szCs w:val="18"/>
          <w:lang w:val="en-US"/>
        </w:rPr>
        <w:t>The penalty shall normally take effect seven days after the decision has been made.</w:t>
      </w:r>
    </w:p>
    <w:p w:rsidR="00DE3217" w:rsidRPr="00DE3217" w:rsidRDefault="00DE3217" w:rsidP="00DE3217">
      <w:pPr>
        <w:tabs>
          <w:tab w:val="num" w:pos="792"/>
        </w:tabs>
        <w:spacing w:before="80" w:after="0" w:line="384" w:lineRule="atLeast"/>
        <w:ind w:left="792" w:hanging="432"/>
        <w:rPr>
          <w:rFonts w:ascii="Verdana" w:eastAsia="Times New Roman" w:hAnsi="Verdana" w:cs="Times New Roman"/>
          <w:sz w:val="20"/>
          <w:szCs w:val="20"/>
          <w:lang w:val="en-US"/>
        </w:rPr>
      </w:pPr>
      <w:r w:rsidRPr="00DE3217">
        <w:rPr>
          <w:rFonts w:ascii="Verdana" w:eastAsia="Tahoma" w:hAnsi="Verdana" w:cs="Tahoma"/>
          <w:sz w:val="18"/>
          <w:szCs w:val="18"/>
          <w:lang w:val="en-US"/>
        </w:rPr>
        <w:lastRenderedPageBreak/>
        <w:t xml:space="preserve">1.8. </w:t>
      </w:r>
      <w:r w:rsidRPr="00DE3217">
        <w:rPr>
          <w:rFonts w:ascii="Verdana" w:eastAsia="Times New Roman" w:hAnsi="Verdana" w:cs="Times New Roman"/>
          <w:sz w:val="18"/>
          <w:szCs w:val="18"/>
          <w:lang w:val="en-US"/>
        </w:rPr>
        <w:t>If a Player, Coach or Assistant Coach either plays or coaches in any games played und</w:t>
      </w:r>
      <w:r w:rsidR="008E2C2F">
        <w:rPr>
          <w:rFonts w:ascii="Verdana" w:eastAsia="Times New Roman" w:hAnsi="Verdana" w:cs="Times New Roman"/>
          <w:sz w:val="18"/>
          <w:szCs w:val="18"/>
          <w:lang w:val="en-US"/>
        </w:rPr>
        <w:t>er the jurisdiction of the Sherwood Basketball League</w:t>
      </w:r>
      <w:r w:rsidRPr="00DE3217">
        <w:rPr>
          <w:rFonts w:ascii="Verdana" w:eastAsia="Times New Roman" w:hAnsi="Verdana" w:cs="Times New Roman"/>
          <w:sz w:val="18"/>
          <w:szCs w:val="18"/>
          <w:lang w:val="en-US"/>
        </w:rPr>
        <w:t xml:space="preserve"> from which they have been banned, they shall incur a further three match ban.</w:t>
      </w:r>
    </w:p>
    <w:p w:rsidR="00A23319" w:rsidRDefault="00A23319" w:rsidP="00DE3217">
      <w:pPr>
        <w:tabs>
          <w:tab w:val="num" w:pos="792"/>
        </w:tabs>
        <w:spacing w:before="80" w:after="0" w:line="384" w:lineRule="atLeast"/>
        <w:ind w:left="792" w:hanging="432"/>
        <w:rPr>
          <w:rFonts w:ascii="Verdana" w:eastAsia="Tahoma" w:hAnsi="Verdana" w:cs="Tahoma"/>
          <w:sz w:val="18"/>
          <w:szCs w:val="18"/>
          <w:lang w:val="en-US"/>
        </w:rPr>
      </w:pPr>
    </w:p>
    <w:p w:rsidR="00DE3217" w:rsidRPr="00DE3217" w:rsidRDefault="00DE3217" w:rsidP="00DE3217">
      <w:pPr>
        <w:tabs>
          <w:tab w:val="num" w:pos="792"/>
        </w:tabs>
        <w:spacing w:before="80" w:after="0" w:line="384" w:lineRule="atLeast"/>
        <w:ind w:left="792" w:hanging="432"/>
        <w:rPr>
          <w:rFonts w:ascii="Verdana" w:eastAsia="Times New Roman" w:hAnsi="Verdana" w:cs="Times New Roman"/>
          <w:sz w:val="20"/>
          <w:szCs w:val="20"/>
          <w:lang w:val="en-US"/>
        </w:rPr>
      </w:pPr>
      <w:r w:rsidRPr="00DE3217">
        <w:rPr>
          <w:rFonts w:ascii="Verdana" w:eastAsia="Tahoma" w:hAnsi="Verdana" w:cs="Tahoma"/>
          <w:sz w:val="18"/>
          <w:szCs w:val="18"/>
          <w:lang w:val="en-US"/>
        </w:rPr>
        <w:t xml:space="preserve">1.9. </w:t>
      </w:r>
      <w:proofErr w:type="gramStart"/>
      <w:r w:rsidRPr="00DE3217">
        <w:rPr>
          <w:rFonts w:ascii="Verdana" w:eastAsia="Times New Roman" w:hAnsi="Verdana" w:cs="Times New Roman"/>
          <w:sz w:val="18"/>
          <w:szCs w:val="18"/>
          <w:lang w:val="en-US"/>
        </w:rPr>
        <w:t>A</w:t>
      </w:r>
      <w:proofErr w:type="gramEnd"/>
      <w:r w:rsidRPr="00DE3217">
        <w:rPr>
          <w:rFonts w:ascii="Verdana" w:eastAsia="Times New Roman" w:hAnsi="Verdana" w:cs="Times New Roman"/>
          <w:sz w:val="18"/>
          <w:szCs w:val="18"/>
          <w:lang w:val="en-US"/>
        </w:rPr>
        <w:t xml:space="preserve"> ban will normally apply to the next scheduled game/s. Once designated the ban cannot be switched to any other game/s, unless it is known that the designated game/s will not be played. In the case of a designated game/s not bein</w:t>
      </w:r>
      <w:r w:rsidR="002A55E1">
        <w:rPr>
          <w:rFonts w:ascii="Verdana" w:eastAsia="Times New Roman" w:hAnsi="Verdana" w:cs="Times New Roman"/>
          <w:sz w:val="18"/>
          <w:szCs w:val="18"/>
          <w:lang w:val="en-US"/>
        </w:rPr>
        <w:t>g played then the Disciplinary Officer will</w:t>
      </w:r>
      <w:r w:rsidRPr="00DE3217">
        <w:rPr>
          <w:rFonts w:ascii="Verdana" w:eastAsia="Times New Roman" w:hAnsi="Verdana" w:cs="Times New Roman"/>
          <w:sz w:val="18"/>
          <w:szCs w:val="18"/>
          <w:lang w:val="en-US"/>
        </w:rPr>
        <w:t xml:space="preserve"> nominate an alternative game/s.</w:t>
      </w:r>
    </w:p>
    <w:p w:rsidR="00DE3217" w:rsidRPr="00DE3217" w:rsidRDefault="00DE3217" w:rsidP="00DE3217">
      <w:pPr>
        <w:tabs>
          <w:tab w:val="num" w:pos="792"/>
        </w:tabs>
        <w:spacing w:before="80" w:after="0" w:line="384" w:lineRule="atLeast"/>
        <w:ind w:left="792" w:hanging="432"/>
        <w:rPr>
          <w:rFonts w:ascii="Verdana" w:eastAsia="Times New Roman" w:hAnsi="Verdana" w:cs="Times New Roman"/>
          <w:sz w:val="20"/>
          <w:szCs w:val="20"/>
          <w:lang w:val="en-US"/>
        </w:rPr>
      </w:pPr>
      <w:r w:rsidRPr="00DE3217">
        <w:rPr>
          <w:rFonts w:ascii="Verdana" w:eastAsia="Tahoma" w:hAnsi="Verdana" w:cs="Tahoma"/>
          <w:sz w:val="18"/>
          <w:szCs w:val="18"/>
          <w:lang w:val="en-US"/>
        </w:rPr>
        <w:t>1</w:t>
      </w:r>
      <w:r w:rsidRPr="00AC2397">
        <w:rPr>
          <w:rFonts w:ascii="Verdana" w:eastAsia="Tahoma" w:hAnsi="Verdana" w:cs="Tahoma"/>
          <w:sz w:val="18"/>
          <w:szCs w:val="18"/>
          <w:lang w:val="en-US"/>
        </w:rPr>
        <w:t xml:space="preserve">.10. </w:t>
      </w:r>
      <w:proofErr w:type="gramStart"/>
      <w:r w:rsidR="002A55E1">
        <w:rPr>
          <w:rFonts w:ascii="Verdana" w:eastAsia="Tahoma" w:hAnsi="Verdana" w:cs="Tahoma"/>
          <w:sz w:val="18"/>
          <w:szCs w:val="18"/>
          <w:lang w:val="en-US"/>
        </w:rPr>
        <w:t>Any</w:t>
      </w:r>
      <w:proofErr w:type="gramEnd"/>
      <w:r w:rsidR="002A55E1">
        <w:rPr>
          <w:rFonts w:ascii="Verdana" w:eastAsia="Tahoma" w:hAnsi="Verdana" w:cs="Tahoma"/>
          <w:sz w:val="18"/>
          <w:szCs w:val="18"/>
          <w:lang w:val="en-US"/>
        </w:rPr>
        <w:t xml:space="preserve"> suspension or ban will</w:t>
      </w:r>
      <w:r w:rsidRPr="00AC2397">
        <w:rPr>
          <w:rFonts w:ascii="Verdana" w:eastAsia="Times New Roman" w:hAnsi="Verdana" w:cs="Times New Roman"/>
          <w:sz w:val="18"/>
          <w:szCs w:val="18"/>
          <w:lang w:val="en-US"/>
        </w:rPr>
        <w:t xml:space="preserve"> be carried over from one season to the next.</w:t>
      </w:r>
    </w:p>
    <w:p w:rsidR="00F96A6F" w:rsidRDefault="00F96A6F" w:rsidP="00DE3217">
      <w:pPr>
        <w:spacing w:before="100" w:beforeAutospacing="1" w:after="100" w:afterAutospacing="1" w:line="384" w:lineRule="atLeast"/>
        <w:rPr>
          <w:rFonts w:ascii="Verdana" w:eastAsia="Times New Roman" w:hAnsi="Verdana" w:cs="Times New Roman"/>
          <w:sz w:val="20"/>
          <w:szCs w:val="20"/>
          <w:lang w:val="en-US"/>
        </w:rPr>
      </w:pPr>
    </w:p>
    <w:p w:rsidR="00DE3217" w:rsidRPr="00DE3217" w:rsidRDefault="00DE3217" w:rsidP="0096178D">
      <w:pPr>
        <w:spacing w:before="100" w:beforeAutospacing="1" w:after="100" w:afterAutospacing="1" w:line="384" w:lineRule="atLeast"/>
        <w:rPr>
          <w:rFonts w:ascii="Verdana" w:eastAsia="Times New Roman" w:hAnsi="Verdana" w:cs="Times New Roman"/>
          <w:sz w:val="20"/>
          <w:szCs w:val="20"/>
          <w:lang w:val="en-US"/>
        </w:rPr>
      </w:pPr>
      <w:r w:rsidRPr="00DE3217">
        <w:rPr>
          <w:rFonts w:ascii="Verdana" w:eastAsia="Tahoma" w:hAnsi="Verdana" w:cs="Tahoma"/>
          <w:lang w:val="en-US"/>
        </w:rPr>
        <w:t xml:space="preserve">2. </w:t>
      </w:r>
      <w:r w:rsidRPr="00DE3217">
        <w:rPr>
          <w:rFonts w:ascii="Verdana" w:eastAsia="Times New Roman" w:hAnsi="Verdana" w:cs="Times New Roman"/>
          <w:u w:val="single"/>
          <w:lang w:val="en-US"/>
        </w:rPr>
        <w:t xml:space="preserve">Spectators </w:t>
      </w:r>
    </w:p>
    <w:p w:rsidR="00DE3217" w:rsidRPr="00DE3217" w:rsidRDefault="00DE3217" w:rsidP="00DE3217">
      <w:pPr>
        <w:tabs>
          <w:tab w:val="num" w:pos="792"/>
        </w:tabs>
        <w:spacing w:before="80" w:after="0" w:line="384" w:lineRule="atLeast"/>
        <w:ind w:left="792" w:hanging="432"/>
        <w:rPr>
          <w:rFonts w:ascii="Verdana" w:eastAsia="Times New Roman" w:hAnsi="Verdana" w:cs="Times New Roman"/>
          <w:sz w:val="20"/>
          <w:szCs w:val="20"/>
          <w:lang w:val="en-US"/>
        </w:rPr>
      </w:pPr>
      <w:r w:rsidRPr="00DE3217">
        <w:rPr>
          <w:rFonts w:ascii="Verdana" w:eastAsia="Tahoma" w:hAnsi="Verdana" w:cs="Tahoma"/>
          <w:sz w:val="18"/>
          <w:szCs w:val="18"/>
          <w:lang w:val="en-US"/>
        </w:rPr>
        <w:t xml:space="preserve">2.1. </w:t>
      </w:r>
      <w:r w:rsidRPr="00DE3217">
        <w:rPr>
          <w:rFonts w:ascii="Verdana" w:eastAsia="Times New Roman" w:hAnsi="Verdana" w:cs="Times New Roman"/>
          <w:sz w:val="18"/>
          <w:szCs w:val="18"/>
          <w:lang w:val="en-US"/>
        </w:rPr>
        <w:t>Clubs shall be held responsible for the behaviour of their spectators;</w:t>
      </w:r>
    </w:p>
    <w:p w:rsidR="00DE3217" w:rsidRPr="00DE3217" w:rsidRDefault="00DE3217" w:rsidP="00DE3217">
      <w:pPr>
        <w:tabs>
          <w:tab w:val="num" w:pos="1440"/>
        </w:tabs>
        <w:spacing w:before="80" w:after="0" w:line="384" w:lineRule="atLeast"/>
        <w:ind w:left="1224" w:hanging="504"/>
        <w:rPr>
          <w:rFonts w:ascii="Verdana" w:eastAsia="Times New Roman" w:hAnsi="Verdana" w:cs="Times New Roman"/>
          <w:sz w:val="20"/>
          <w:szCs w:val="20"/>
          <w:lang w:val="en-US"/>
        </w:rPr>
      </w:pPr>
      <w:r w:rsidRPr="00DE3217">
        <w:rPr>
          <w:rFonts w:ascii="Verdana" w:eastAsia="Tahoma" w:hAnsi="Verdana" w:cs="Tahoma"/>
          <w:sz w:val="18"/>
          <w:szCs w:val="18"/>
          <w:lang w:val="en-US"/>
        </w:rPr>
        <w:t xml:space="preserve">2.1.1. </w:t>
      </w:r>
      <w:r w:rsidRPr="00DE3217">
        <w:rPr>
          <w:rFonts w:ascii="Verdana" w:eastAsia="Times New Roman" w:hAnsi="Verdana" w:cs="Times New Roman"/>
          <w:sz w:val="18"/>
          <w:szCs w:val="18"/>
          <w:lang w:val="en-US"/>
        </w:rPr>
        <w:t>The home team is responsible for the behaviour of its supporters and any unaffiliated spectators.</w:t>
      </w:r>
    </w:p>
    <w:p w:rsidR="00DE3217" w:rsidRPr="00DE3217" w:rsidRDefault="00DE3217" w:rsidP="00DE3217">
      <w:pPr>
        <w:tabs>
          <w:tab w:val="num" w:pos="1440"/>
        </w:tabs>
        <w:spacing w:before="80" w:after="0" w:line="384" w:lineRule="atLeast"/>
        <w:ind w:left="1224" w:hanging="504"/>
        <w:rPr>
          <w:rFonts w:ascii="Verdana" w:eastAsia="Times New Roman" w:hAnsi="Verdana" w:cs="Times New Roman"/>
          <w:sz w:val="20"/>
          <w:szCs w:val="20"/>
          <w:lang w:val="en-US"/>
        </w:rPr>
      </w:pPr>
      <w:r w:rsidRPr="00DE3217">
        <w:rPr>
          <w:rFonts w:ascii="Verdana" w:eastAsia="Tahoma" w:hAnsi="Verdana" w:cs="Tahoma"/>
          <w:sz w:val="18"/>
          <w:szCs w:val="18"/>
          <w:lang w:val="en-US"/>
        </w:rPr>
        <w:t xml:space="preserve">2.1.2. </w:t>
      </w:r>
      <w:r w:rsidRPr="00DE3217">
        <w:rPr>
          <w:rFonts w:ascii="Verdana" w:eastAsia="Times New Roman" w:hAnsi="Verdana" w:cs="Times New Roman"/>
          <w:sz w:val="18"/>
          <w:szCs w:val="18"/>
          <w:lang w:val="en-US"/>
        </w:rPr>
        <w:t>The visiting team is responsible for the behaviour of its supporters.</w:t>
      </w:r>
    </w:p>
    <w:p w:rsidR="00DE3217" w:rsidRPr="00DE3217" w:rsidRDefault="00DE3217" w:rsidP="00DE3217">
      <w:pPr>
        <w:tabs>
          <w:tab w:val="num" w:pos="1440"/>
        </w:tabs>
        <w:spacing w:before="80" w:after="0" w:line="384" w:lineRule="atLeast"/>
        <w:ind w:left="1224" w:hanging="504"/>
        <w:rPr>
          <w:rFonts w:ascii="Verdana" w:eastAsia="Times New Roman" w:hAnsi="Verdana" w:cs="Times New Roman"/>
          <w:sz w:val="20"/>
          <w:szCs w:val="20"/>
          <w:lang w:val="en-US"/>
        </w:rPr>
      </w:pPr>
      <w:r w:rsidRPr="00DE3217">
        <w:rPr>
          <w:rFonts w:ascii="Verdana" w:eastAsia="Tahoma" w:hAnsi="Verdana" w:cs="Tahoma"/>
          <w:sz w:val="18"/>
          <w:szCs w:val="18"/>
          <w:lang w:val="en-US"/>
        </w:rPr>
        <w:t xml:space="preserve">2.1.3. </w:t>
      </w:r>
      <w:r w:rsidRPr="00DE3217">
        <w:rPr>
          <w:rFonts w:ascii="Verdana" w:eastAsia="Times New Roman" w:hAnsi="Verdana" w:cs="Times New Roman"/>
          <w:sz w:val="18"/>
          <w:szCs w:val="18"/>
          <w:lang w:val="en-US"/>
        </w:rPr>
        <w:t>At neutral venues, each team is responsible for its own supporters.</w:t>
      </w:r>
    </w:p>
    <w:p w:rsidR="00DE3217" w:rsidRPr="00DE3217" w:rsidRDefault="00DE3217" w:rsidP="00DE3217">
      <w:pPr>
        <w:tabs>
          <w:tab w:val="num" w:pos="792"/>
        </w:tabs>
        <w:spacing w:before="80" w:after="0" w:line="384" w:lineRule="atLeast"/>
        <w:ind w:left="792" w:hanging="432"/>
        <w:rPr>
          <w:rFonts w:ascii="Verdana" w:eastAsia="Times New Roman" w:hAnsi="Verdana" w:cs="Times New Roman"/>
          <w:sz w:val="20"/>
          <w:szCs w:val="20"/>
          <w:lang w:val="en-US"/>
        </w:rPr>
      </w:pPr>
      <w:r w:rsidRPr="00DE3217">
        <w:rPr>
          <w:rFonts w:ascii="Verdana" w:eastAsia="Tahoma" w:hAnsi="Verdana" w:cs="Tahoma"/>
          <w:sz w:val="18"/>
          <w:szCs w:val="18"/>
          <w:lang w:val="en-US"/>
        </w:rPr>
        <w:t xml:space="preserve">2.2. </w:t>
      </w:r>
      <w:r w:rsidRPr="00DE3217">
        <w:rPr>
          <w:rFonts w:ascii="Verdana" w:eastAsia="Times New Roman" w:hAnsi="Verdana" w:cs="Times New Roman"/>
          <w:sz w:val="18"/>
          <w:szCs w:val="18"/>
          <w:lang w:val="en-US"/>
        </w:rPr>
        <w:t>The home team shall clearly identify spectator areas and segregate these unambiguously from team benches and the Scorer’s table.  NO SPECTATOR SHOULD BE ALLOWED IN THE VICINITY OF THESE AREAS.  If there is any doubt about the designation of spectator areas</w:t>
      </w:r>
      <w:r w:rsidR="00C020D9">
        <w:rPr>
          <w:rFonts w:ascii="Verdana" w:eastAsia="Times New Roman" w:hAnsi="Verdana" w:cs="Times New Roman"/>
          <w:sz w:val="18"/>
          <w:szCs w:val="18"/>
          <w:lang w:val="en-US"/>
        </w:rPr>
        <w:t>,</w:t>
      </w:r>
      <w:r w:rsidRPr="00DE3217">
        <w:rPr>
          <w:rFonts w:ascii="Verdana" w:eastAsia="Times New Roman" w:hAnsi="Verdana" w:cs="Times New Roman"/>
          <w:sz w:val="18"/>
          <w:szCs w:val="18"/>
          <w:lang w:val="en-US"/>
        </w:rPr>
        <w:t xml:space="preserve"> the referee’s decision is final.</w:t>
      </w:r>
    </w:p>
    <w:p w:rsidR="00DE3217" w:rsidRPr="00AC2397" w:rsidRDefault="00DE3217" w:rsidP="00DE3217">
      <w:pPr>
        <w:tabs>
          <w:tab w:val="num" w:pos="792"/>
        </w:tabs>
        <w:spacing w:before="80" w:after="0" w:line="384" w:lineRule="atLeast"/>
        <w:ind w:left="792" w:hanging="432"/>
        <w:rPr>
          <w:rFonts w:ascii="Verdana" w:eastAsia="Times New Roman" w:hAnsi="Verdana" w:cs="Times New Roman"/>
          <w:sz w:val="20"/>
          <w:szCs w:val="20"/>
          <w:lang w:val="en-US"/>
        </w:rPr>
      </w:pPr>
      <w:r w:rsidRPr="00DE3217">
        <w:rPr>
          <w:rFonts w:ascii="Verdana" w:eastAsia="Tahoma" w:hAnsi="Verdana" w:cs="Tahoma"/>
          <w:sz w:val="18"/>
          <w:szCs w:val="18"/>
          <w:lang w:val="en-US"/>
        </w:rPr>
        <w:t xml:space="preserve">2.3. </w:t>
      </w:r>
      <w:r w:rsidRPr="00DE3217">
        <w:rPr>
          <w:rFonts w:ascii="Verdana" w:eastAsia="Times New Roman" w:hAnsi="Verdana" w:cs="Times New Roman"/>
          <w:sz w:val="18"/>
          <w:szCs w:val="18"/>
          <w:lang w:val="en-US"/>
        </w:rPr>
        <w:t xml:space="preserve">Individuals or groups who are guilty of causing disturbances, using foul and/or abusive language or </w:t>
      </w:r>
      <w:r w:rsidRPr="00AC2397">
        <w:rPr>
          <w:rFonts w:ascii="Verdana" w:eastAsia="Times New Roman" w:hAnsi="Verdana" w:cs="Times New Roman"/>
          <w:sz w:val="18"/>
          <w:szCs w:val="18"/>
          <w:lang w:val="en-US"/>
        </w:rPr>
        <w:t>inciting detrimental crowd behaviour shall be ejected from the hall.</w:t>
      </w:r>
    </w:p>
    <w:p w:rsidR="00DE3217" w:rsidRPr="00AC2397" w:rsidRDefault="00DE3217" w:rsidP="00DE3217">
      <w:pPr>
        <w:spacing w:before="80" w:after="0" w:line="384" w:lineRule="atLeast"/>
        <w:ind w:left="360"/>
        <w:rPr>
          <w:rFonts w:ascii="Verdana" w:eastAsia="Times New Roman" w:hAnsi="Verdana" w:cs="Times New Roman"/>
          <w:sz w:val="20"/>
          <w:szCs w:val="20"/>
          <w:lang w:val="en-US"/>
        </w:rPr>
      </w:pPr>
      <w:r w:rsidRPr="00AC2397">
        <w:rPr>
          <w:rFonts w:ascii="Verdana" w:eastAsia="Times New Roman" w:hAnsi="Verdana" w:cs="Times New Roman"/>
          <w:sz w:val="18"/>
          <w:szCs w:val="18"/>
          <w:lang w:val="en-US"/>
        </w:rPr>
        <w:t>CLUBS ARE WARNED THAT IF A GAME IS UNABLE TO CONTINUE BECAUSE OF SPECTATOR MISCONDUCT IT MAY BE DECLARED FORFEIT BY THE REFEREE.</w:t>
      </w:r>
    </w:p>
    <w:p w:rsidR="00DE3217" w:rsidRPr="00AC2397" w:rsidRDefault="00DE3217" w:rsidP="00DE3217">
      <w:pPr>
        <w:tabs>
          <w:tab w:val="num" w:pos="792"/>
        </w:tabs>
        <w:spacing w:before="80" w:after="0" w:line="384" w:lineRule="atLeast"/>
        <w:ind w:left="792" w:hanging="432"/>
        <w:rPr>
          <w:rFonts w:ascii="Verdana" w:eastAsia="Times New Roman" w:hAnsi="Verdana" w:cs="Times New Roman"/>
          <w:sz w:val="20"/>
          <w:szCs w:val="20"/>
          <w:lang w:val="en-US"/>
        </w:rPr>
      </w:pPr>
      <w:r w:rsidRPr="00AC2397">
        <w:rPr>
          <w:rFonts w:ascii="Verdana" w:eastAsia="Tahoma" w:hAnsi="Verdana" w:cs="Tahoma"/>
          <w:sz w:val="18"/>
          <w:szCs w:val="18"/>
          <w:lang w:val="en-US"/>
        </w:rPr>
        <w:t xml:space="preserve">2.4. </w:t>
      </w:r>
      <w:r w:rsidRPr="00AC2397">
        <w:rPr>
          <w:rFonts w:ascii="Verdana" w:eastAsia="Times New Roman" w:hAnsi="Verdana" w:cs="Times New Roman"/>
          <w:sz w:val="18"/>
          <w:szCs w:val="18"/>
          <w:lang w:val="en-US"/>
        </w:rPr>
        <w:t>The following penalties may be imposed upon clubs for spectator misconduct;</w:t>
      </w:r>
    </w:p>
    <w:p w:rsidR="00DE3217" w:rsidRPr="00AC2397" w:rsidRDefault="00DE3217" w:rsidP="00DE3217">
      <w:pPr>
        <w:tabs>
          <w:tab w:val="num" w:pos="1440"/>
        </w:tabs>
        <w:spacing w:before="80" w:after="0" w:line="384" w:lineRule="atLeast"/>
        <w:ind w:left="1224" w:hanging="504"/>
        <w:rPr>
          <w:rFonts w:ascii="Verdana" w:eastAsia="Times New Roman" w:hAnsi="Verdana" w:cs="Times New Roman"/>
          <w:sz w:val="20"/>
          <w:szCs w:val="20"/>
          <w:lang w:val="en-US"/>
        </w:rPr>
      </w:pPr>
      <w:r w:rsidRPr="00AC2397">
        <w:rPr>
          <w:rFonts w:ascii="Verdana" w:eastAsia="Tahoma" w:hAnsi="Verdana" w:cs="Tahoma"/>
          <w:sz w:val="18"/>
          <w:szCs w:val="18"/>
          <w:lang w:val="en-US"/>
        </w:rPr>
        <w:t xml:space="preserve">2.4.1. </w:t>
      </w:r>
      <w:r w:rsidRPr="00AC2397">
        <w:rPr>
          <w:rFonts w:ascii="Verdana" w:eastAsia="Times New Roman" w:hAnsi="Verdana" w:cs="Times New Roman"/>
          <w:sz w:val="18"/>
          <w:szCs w:val="18"/>
          <w:lang w:val="en-US"/>
        </w:rPr>
        <w:t>For a first offence: a fine of £</w:t>
      </w:r>
      <w:r w:rsidR="00F96A6F" w:rsidRPr="00AC2397">
        <w:rPr>
          <w:rFonts w:ascii="Verdana" w:eastAsia="Times New Roman" w:hAnsi="Verdana" w:cs="Times New Roman"/>
          <w:sz w:val="18"/>
          <w:szCs w:val="18"/>
          <w:lang w:val="en-US"/>
        </w:rPr>
        <w:t>25</w:t>
      </w:r>
      <w:r w:rsidRPr="00AC2397">
        <w:rPr>
          <w:rFonts w:ascii="Verdana" w:eastAsia="Times New Roman" w:hAnsi="Verdana" w:cs="Times New Roman"/>
          <w:sz w:val="18"/>
          <w:szCs w:val="18"/>
          <w:lang w:val="en-US"/>
        </w:rPr>
        <w:t>.00</w:t>
      </w:r>
      <w:r w:rsidR="00C020D9" w:rsidRPr="00AC2397">
        <w:rPr>
          <w:rFonts w:ascii="Verdana" w:eastAsia="Times New Roman" w:hAnsi="Verdana" w:cs="Times New Roman"/>
          <w:sz w:val="18"/>
          <w:szCs w:val="18"/>
          <w:lang w:val="en-US"/>
        </w:rPr>
        <w:t xml:space="preserve"> </w:t>
      </w:r>
    </w:p>
    <w:p w:rsidR="00DE3217" w:rsidRPr="00AC2397" w:rsidRDefault="00DE3217" w:rsidP="00DE3217">
      <w:pPr>
        <w:tabs>
          <w:tab w:val="num" w:pos="1440"/>
        </w:tabs>
        <w:spacing w:before="80" w:after="0" w:line="384" w:lineRule="atLeast"/>
        <w:ind w:left="1224" w:hanging="504"/>
        <w:rPr>
          <w:rFonts w:ascii="Verdana" w:eastAsia="Times New Roman" w:hAnsi="Verdana" w:cs="Times New Roman"/>
          <w:sz w:val="20"/>
          <w:szCs w:val="20"/>
          <w:lang w:val="en-US"/>
        </w:rPr>
      </w:pPr>
      <w:r w:rsidRPr="00AC2397">
        <w:rPr>
          <w:rFonts w:ascii="Verdana" w:eastAsia="Tahoma" w:hAnsi="Verdana" w:cs="Tahoma"/>
          <w:sz w:val="18"/>
          <w:szCs w:val="18"/>
          <w:lang w:val="en-US"/>
        </w:rPr>
        <w:t xml:space="preserve">2.4.2. </w:t>
      </w:r>
      <w:r w:rsidRPr="00AC2397">
        <w:rPr>
          <w:rFonts w:ascii="Verdana" w:eastAsia="Times New Roman" w:hAnsi="Verdana" w:cs="Times New Roman"/>
          <w:sz w:val="18"/>
          <w:szCs w:val="18"/>
          <w:lang w:val="en-US"/>
        </w:rPr>
        <w:t>Additional offences may result in a higher fine and the deduction of points or expulsion from the competition</w:t>
      </w:r>
    </w:p>
    <w:p w:rsidR="00DE3217" w:rsidRPr="00AC2397" w:rsidRDefault="00DE3217" w:rsidP="00DE3217">
      <w:pPr>
        <w:tabs>
          <w:tab w:val="num" w:pos="1440"/>
        </w:tabs>
        <w:spacing w:before="80" w:after="0" w:line="384" w:lineRule="atLeast"/>
        <w:ind w:left="1224" w:hanging="504"/>
        <w:rPr>
          <w:rFonts w:ascii="Verdana" w:eastAsia="Times New Roman" w:hAnsi="Verdana" w:cs="Times New Roman"/>
          <w:sz w:val="20"/>
          <w:szCs w:val="20"/>
          <w:lang w:val="en-US"/>
        </w:rPr>
      </w:pPr>
      <w:r w:rsidRPr="00AC2397">
        <w:rPr>
          <w:rFonts w:ascii="Verdana" w:eastAsia="Tahoma" w:hAnsi="Verdana" w:cs="Tahoma"/>
          <w:sz w:val="18"/>
          <w:szCs w:val="18"/>
          <w:lang w:val="en-US"/>
        </w:rPr>
        <w:t xml:space="preserve">2.4.3. </w:t>
      </w:r>
      <w:r w:rsidRPr="00AC2397">
        <w:rPr>
          <w:rFonts w:ascii="Verdana" w:eastAsia="Times New Roman" w:hAnsi="Verdana" w:cs="Times New Roman"/>
          <w:sz w:val="18"/>
          <w:szCs w:val="18"/>
          <w:lang w:val="en-US"/>
        </w:rPr>
        <w:t xml:space="preserve">Forfeiture of a game as a result of spectator misconduct </w:t>
      </w:r>
      <w:r w:rsidR="00F96A6F" w:rsidRPr="00AC2397">
        <w:rPr>
          <w:rFonts w:ascii="Verdana" w:eastAsia="Times New Roman" w:hAnsi="Verdana" w:cs="Times New Roman"/>
          <w:sz w:val="18"/>
          <w:szCs w:val="18"/>
          <w:lang w:val="en-US"/>
        </w:rPr>
        <w:t xml:space="preserve">will </w:t>
      </w:r>
      <w:r w:rsidRPr="00AC2397">
        <w:rPr>
          <w:rFonts w:ascii="Verdana" w:eastAsia="Times New Roman" w:hAnsi="Verdana" w:cs="Times New Roman"/>
          <w:sz w:val="18"/>
          <w:szCs w:val="18"/>
          <w:lang w:val="en-US"/>
        </w:rPr>
        <w:t>result in a fine of £</w:t>
      </w:r>
      <w:r w:rsidR="00F96A6F" w:rsidRPr="00AC2397">
        <w:rPr>
          <w:rFonts w:ascii="Verdana" w:eastAsia="Times New Roman" w:hAnsi="Verdana" w:cs="Times New Roman"/>
          <w:sz w:val="18"/>
          <w:szCs w:val="18"/>
          <w:lang w:val="en-US"/>
        </w:rPr>
        <w:t>50</w:t>
      </w:r>
      <w:r w:rsidRPr="00AC2397">
        <w:rPr>
          <w:rFonts w:ascii="Verdana" w:eastAsia="Times New Roman" w:hAnsi="Verdana" w:cs="Times New Roman"/>
          <w:sz w:val="18"/>
          <w:szCs w:val="18"/>
          <w:lang w:val="en-US"/>
        </w:rPr>
        <w:t>.00 for the guilty club.</w:t>
      </w:r>
    </w:p>
    <w:p w:rsidR="00DE3217" w:rsidRPr="00AC2397" w:rsidRDefault="00DE3217" w:rsidP="00DE3217">
      <w:pPr>
        <w:tabs>
          <w:tab w:val="num" w:pos="792"/>
        </w:tabs>
        <w:spacing w:before="80" w:after="0" w:line="384" w:lineRule="atLeast"/>
        <w:ind w:left="792" w:hanging="432"/>
        <w:rPr>
          <w:rFonts w:ascii="Verdana" w:eastAsia="Times New Roman" w:hAnsi="Verdana" w:cs="Times New Roman"/>
          <w:sz w:val="20"/>
          <w:szCs w:val="20"/>
          <w:lang w:val="en-US"/>
        </w:rPr>
      </w:pPr>
      <w:r w:rsidRPr="00AC2397">
        <w:rPr>
          <w:rFonts w:ascii="Verdana" w:eastAsia="Tahoma" w:hAnsi="Verdana" w:cs="Tahoma"/>
          <w:sz w:val="18"/>
          <w:szCs w:val="18"/>
          <w:lang w:val="en-US"/>
        </w:rPr>
        <w:t xml:space="preserve">2.5. </w:t>
      </w:r>
      <w:r w:rsidRPr="00AC2397">
        <w:rPr>
          <w:rFonts w:ascii="Verdana" w:eastAsia="Times New Roman" w:hAnsi="Verdana" w:cs="Times New Roman"/>
          <w:sz w:val="18"/>
          <w:szCs w:val="18"/>
          <w:lang w:val="en-US"/>
        </w:rPr>
        <w:t>The Referee has certain responsibilities with respect to spectators and their behaviour:</w:t>
      </w:r>
    </w:p>
    <w:p w:rsidR="00DE3217" w:rsidRPr="00DE3217" w:rsidRDefault="00DE3217" w:rsidP="00DE3217">
      <w:pPr>
        <w:tabs>
          <w:tab w:val="num" w:pos="1440"/>
        </w:tabs>
        <w:spacing w:before="80" w:after="0" w:line="384" w:lineRule="atLeast"/>
        <w:ind w:left="1224" w:hanging="504"/>
        <w:rPr>
          <w:rFonts w:ascii="Verdana" w:eastAsia="Times New Roman" w:hAnsi="Verdana" w:cs="Times New Roman"/>
          <w:sz w:val="20"/>
          <w:szCs w:val="20"/>
          <w:lang w:val="en-US"/>
        </w:rPr>
      </w:pPr>
      <w:r w:rsidRPr="00AC2397">
        <w:rPr>
          <w:rFonts w:ascii="Verdana" w:eastAsia="Tahoma" w:hAnsi="Verdana" w:cs="Tahoma"/>
          <w:sz w:val="18"/>
          <w:szCs w:val="18"/>
          <w:lang w:val="en-US"/>
        </w:rPr>
        <w:lastRenderedPageBreak/>
        <w:t xml:space="preserve">2.5.1. </w:t>
      </w:r>
      <w:r w:rsidRPr="00AC2397">
        <w:rPr>
          <w:rFonts w:ascii="Verdana" w:eastAsia="Times New Roman" w:hAnsi="Verdana" w:cs="Times New Roman"/>
          <w:sz w:val="18"/>
          <w:szCs w:val="18"/>
          <w:lang w:val="en-US"/>
        </w:rPr>
        <w:t>To ratify the arrangements of the Organiser under item</w:t>
      </w:r>
      <w:r w:rsidRPr="00DE3217">
        <w:rPr>
          <w:rFonts w:ascii="Verdana" w:eastAsia="Times New Roman" w:hAnsi="Verdana" w:cs="Times New Roman"/>
          <w:sz w:val="18"/>
          <w:szCs w:val="18"/>
          <w:lang w:val="en-US"/>
        </w:rPr>
        <w:t xml:space="preserve"> 2.2.</w:t>
      </w:r>
    </w:p>
    <w:p w:rsidR="00DE3217" w:rsidRPr="00DE3217" w:rsidRDefault="00DE3217" w:rsidP="00DE3217">
      <w:pPr>
        <w:tabs>
          <w:tab w:val="num" w:pos="1440"/>
        </w:tabs>
        <w:spacing w:before="80" w:after="0" w:line="384" w:lineRule="atLeast"/>
        <w:ind w:left="1224" w:hanging="504"/>
        <w:rPr>
          <w:rFonts w:ascii="Verdana" w:eastAsia="Times New Roman" w:hAnsi="Verdana" w:cs="Times New Roman"/>
          <w:sz w:val="20"/>
          <w:szCs w:val="20"/>
          <w:lang w:val="en-US"/>
        </w:rPr>
      </w:pPr>
      <w:r w:rsidRPr="00DE3217">
        <w:rPr>
          <w:rFonts w:ascii="Verdana" w:eastAsia="Tahoma" w:hAnsi="Verdana" w:cs="Tahoma"/>
          <w:sz w:val="18"/>
          <w:szCs w:val="18"/>
          <w:lang w:val="en-US"/>
        </w:rPr>
        <w:t xml:space="preserve">2.5.2. </w:t>
      </w:r>
      <w:r w:rsidRPr="00DE3217">
        <w:rPr>
          <w:rFonts w:ascii="Verdana" w:eastAsia="Times New Roman" w:hAnsi="Verdana" w:cs="Times New Roman"/>
          <w:sz w:val="18"/>
          <w:szCs w:val="18"/>
          <w:lang w:val="en-US"/>
        </w:rPr>
        <w:t>To mediate any dispute between teams about arrangements for spectators.</w:t>
      </w:r>
    </w:p>
    <w:p w:rsidR="00DE3217" w:rsidRPr="00DE3217" w:rsidRDefault="00DE3217" w:rsidP="00DE3217">
      <w:pPr>
        <w:tabs>
          <w:tab w:val="num" w:pos="1440"/>
        </w:tabs>
        <w:spacing w:before="80" w:after="0" w:line="384" w:lineRule="atLeast"/>
        <w:ind w:left="1224" w:hanging="504"/>
        <w:rPr>
          <w:rFonts w:ascii="Verdana" w:eastAsia="Times New Roman" w:hAnsi="Verdana" w:cs="Times New Roman"/>
          <w:sz w:val="20"/>
          <w:szCs w:val="20"/>
          <w:lang w:val="en-US"/>
        </w:rPr>
      </w:pPr>
      <w:r w:rsidRPr="00DE3217">
        <w:rPr>
          <w:rFonts w:ascii="Verdana" w:eastAsia="Tahoma" w:hAnsi="Verdana" w:cs="Tahoma"/>
          <w:sz w:val="18"/>
          <w:szCs w:val="18"/>
          <w:lang w:val="en-US"/>
        </w:rPr>
        <w:t xml:space="preserve">2.5.3. </w:t>
      </w:r>
      <w:r w:rsidRPr="00DE3217">
        <w:rPr>
          <w:rFonts w:ascii="Verdana" w:eastAsia="Times New Roman" w:hAnsi="Verdana" w:cs="Times New Roman"/>
          <w:sz w:val="18"/>
          <w:szCs w:val="18"/>
          <w:lang w:val="en-US"/>
        </w:rPr>
        <w:t>To declare games, forfeit if necessary.</w:t>
      </w:r>
    </w:p>
    <w:p w:rsidR="00DE3217" w:rsidRPr="00DE3217" w:rsidRDefault="00DE3217" w:rsidP="00DE3217">
      <w:pPr>
        <w:tabs>
          <w:tab w:val="num" w:pos="1440"/>
        </w:tabs>
        <w:spacing w:before="80" w:after="0" w:line="384" w:lineRule="atLeast"/>
        <w:ind w:left="1224" w:hanging="504"/>
        <w:rPr>
          <w:rFonts w:ascii="Verdana" w:eastAsia="Times New Roman" w:hAnsi="Verdana" w:cs="Times New Roman"/>
          <w:sz w:val="20"/>
          <w:szCs w:val="20"/>
          <w:lang w:val="en-US"/>
        </w:rPr>
      </w:pPr>
      <w:r w:rsidRPr="00DE3217">
        <w:rPr>
          <w:rFonts w:ascii="Verdana" w:eastAsia="Tahoma" w:hAnsi="Verdana" w:cs="Tahoma"/>
          <w:sz w:val="18"/>
          <w:szCs w:val="18"/>
          <w:lang w:val="en-US"/>
        </w:rPr>
        <w:t xml:space="preserve">2.5.4. </w:t>
      </w:r>
      <w:r w:rsidRPr="00DE3217">
        <w:rPr>
          <w:rFonts w:ascii="Verdana" w:eastAsia="Times New Roman" w:hAnsi="Verdana" w:cs="Times New Roman"/>
          <w:sz w:val="18"/>
          <w:szCs w:val="18"/>
          <w:lang w:val="en-US"/>
        </w:rPr>
        <w:t>To act as a neutral party representing the Competition Organiser.</w:t>
      </w:r>
    </w:p>
    <w:p w:rsidR="00DE3217" w:rsidRPr="00DE3217" w:rsidRDefault="00DE3217" w:rsidP="00DE3217">
      <w:pPr>
        <w:tabs>
          <w:tab w:val="num" w:pos="1440"/>
        </w:tabs>
        <w:spacing w:before="80" w:after="0" w:line="384" w:lineRule="atLeast"/>
        <w:ind w:left="1224" w:hanging="504"/>
        <w:rPr>
          <w:rFonts w:ascii="Verdana" w:eastAsia="Times New Roman" w:hAnsi="Verdana" w:cs="Times New Roman"/>
          <w:sz w:val="20"/>
          <w:szCs w:val="20"/>
          <w:lang w:val="en-US"/>
        </w:rPr>
      </w:pPr>
      <w:r w:rsidRPr="00DE3217">
        <w:rPr>
          <w:rFonts w:ascii="Verdana" w:eastAsia="Tahoma" w:hAnsi="Verdana" w:cs="Tahoma"/>
          <w:sz w:val="18"/>
          <w:szCs w:val="18"/>
          <w:lang w:val="en-US"/>
        </w:rPr>
        <w:t xml:space="preserve">2.5.5. </w:t>
      </w:r>
      <w:r w:rsidRPr="00DE3217">
        <w:rPr>
          <w:rFonts w:ascii="Verdana" w:eastAsia="Times New Roman" w:hAnsi="Verdana" w:cs="Times New Roman"/>
          <w:sz w:val="18"/>
          <w:szCs w:val="18"/>
          <w:lang w:val="en-US"/>
        </w:rPr>
        <w:t>To request the removal of spectators by the appropriate team under item 2.3.</w:t>
      </w:r>
    </w:p>
    <w:p w:rsidR="00DE3217" w:rsidRDefault="00DE3217" w:rsidP="00DE3217">
      <w:pPr>
        <w:tabs>
          <w:tab w:val="num" w:pos="792"/>
        </w:tabs>
        <w:spacing w:before="80" w:after="0" w:line="384" w:lineRule="atLeast"/>
        <w:ind w:left="792" w:hanging="432"/>
        <w:rPr>
          <w:rFonts w:ascii="Verdana" w:eastAsia="Times New Roman" w:hAnsi="Verdana" w:cs="Times New Roman"/>
          <w:sz w:val="18"/>
          <w:szCs w:val="18"/>
          <w:lang w:val="en-US"/>
        </w:rPr>
      </w:pPr>
      <w:r w:rsidRPr="00DE3217">
        <w:rPr>
          <w:rFonts w:ascii="Verdana" w:eastAsia="Tahoma" w:hAnsi="Verdana" w:cs="Tahoma"/>
          <w:sz w:val="18"/>
          <w:szCs w:val="18"/>
          <w:lang w:val="en-US"/>
        </w:rPr>
        <w:t xml:space="preserve">2.6. </w:t>
      </w:r>
      <w:r w:rsidRPr="00DE3217">
        <w:rPr>
          <w:rFonts w:ascii="Verdana" w:eastAsia="Times New Roman" w:hAnsi="Verdana" w:cs="Times New Roman"/>
          <w:sz w:val="18"/>
          <w:szCs w:val="18"/>
          <w:lang w:val="en-US"/>
        </w:rPr>
        <w:t>The Referee and/or Umpire of the game in which the incident(s) occurred, the Clubs involved and any other interested party must submit a written report to the Disciplinary Officer, this should be done within 48 hours of the end of the game.</w:t>
      </w:r>
    </w:p>
    <w:p w:rsidR="00E11857" w:rsidRDefault="00E11857" w:rsidP="00DE3217">
      <w:pPr>
        <w:tabs>
          <w:tab w:val="num" w:pos="792"/>
        </w:tabs>
        <w:spacing w:before="80" w:after="0" w:line="384" w:lineRule="atLeast"/>
        <w:ind w:left="792" w:hanging="432"/>
        <w:rPr>
          <w:rFonts w:ascii="Verdana" w:eastAsia="Times New Roman" w:hAnsi="Verdana" w:cs="Times New Roman"/>
          <w:sz w:val="18"/>
          <w:szCs w:val="18"/>
          <w:lang w:val="en-US"/>
        </w:rPr>
      </w:pPr>
    </w:p>
    <w:p w:rsidR="00E11857" w:rsidRDefault="00E11857" w:rsidP="00DE3217">
      <w:pPr>
        <w:tabs>
          <w:tab w:val="num" w:pos="792"/>
        </w:tabs>
        <w:spacing w:before="80" w:after="0" w:line="384" w:lineRule="atLeast"/>
        <w:ind w:left="792" w:hanging="432"/>
        <w:rPr>
          <w:rFonts w:ascii="Verdana" w:eastAsia="Times New Roman" w:hAnsi="Verdana" w:cs="Times New Roman"/>
          <w:lang w:val="en-US"/>
        </w:rPr>
      </w:pPr>
    </w:p>
    <w:p w:rsidR="00E11857" w:rsidRPr="00AC2397" w:rsidRDefault="00E11857" w:rsidP="00DE3217">
      <w:pPr>
        <w:tabs>
          <w:tab w:val="num" w:pos="792"/>
        </w:tabs>
        <w:spacing w:before="80" w:after="0" w:line="384" w:lineRule="atLeast"/>
        <w:ind w:left="792" w:hanging="432"/>
        <w:rPr>
          <w:rFonts w:ascii="Verdana" w:eastAsia="Times New Roman" w:hAnsi="Verdana" w:cs="Times New Roman"/>
          <w:lang w:val="en-US"/>
        </w:rPr>
      </w:pPr>
      <w:r w:rsidRPr="00AC2397">
        <w:rPr>
          <w:rFonts w:ascii="Verdana" w:eastAsia="Times New Roman" w:hAnsi="Verdana" w:cs="Times New Roman"/>
          <w:lang w:val="en-US"/>
        </w:rPr>
        <w:t>3. Discrimination</w:t>
      </w:r>
    </w:p>
    <w:p w:rsidR="00E11857" w:rsidRPr="00AC2397" w:rsidRDefault="00E11857" w:rsidP="00DE3217">
      <w:pPr>
        <w:tabs>
          <w:tab w:val="num" w:pos="792"/>
        </w:tabs>
        <w:spacing w:before="80" w:after="0" w:line="384" w:lineRule="atLeast"/>
        <w:ind w:left="792" w:hanging="432"/>
        <w:rPr>
          <w:rFonts w:ascii="Verdana" w:eastAsia="Times New Roman" w:hAnsi="Verdana" w:cs="Times New Roman"/>
          <w:sz w:val="18"/>
          <w:szCs w:val="18"/>
          <w:lang w:val="en-US"/>
        </w:rPr>
      </w:pPr>
      <w:r w:rsidRPr="00AC2397">
        <w:rPr>
          <w:rFonts w:ascii="Verdana" w:eastAsia="Times New Roman" w:hAnsi="Verdana" w:cs="Times New Roman"/>
          <w:sz w:val="18"/>
          <w:szCs w:val="18"/>
          <w:lang w:val="en-US"/>
        </w:rPr>
        <w:t>3.1. Comments or actions that are based on age, disability, gender, race, ethnic origin, cultural or social background, sexual orientation, religious belief, political affiliation or any other personal characteristic/feature are unacceptable and will be dealt with as a disciplinary matter. T</w:t>
      </w:r>
      <w:r w:rsidR="00175E29" w:rsidRPr="00AC2397">
        <w:rPr>
          <w:rFonts w:ascii="Verdana" w:eastAsia="Times New Roman" w:hAnsi="Verdana" w:cs="Times New Roman"/>
          <w:sz w:val="18"/>
          <w:szCs w:val="18"/>
          <w:lang w:val="en-US"/>
        </w:rPr>
        <w:t>h</w:t>
      </w:r>
      <w:r w:rsidRPr="00AC2397">
        <w:rPr>
          <w:rFonts w:ascii="Verdana" w:eastAsia="Times New Roman" w:hAnsi="Verdana" w:cs="Times New Roman"/>
          <w:sz w:val="18"/>
          <w:szCs w:val="18"/>
          <w:lang w:val="en-US"/>
        </w:rPr>
        <w:t>is applies to all participants, officials and spectators.</w:t>
      </w:r>
    </w:p>
    <w:p w:rsidR="00871221" w:rsidRPr="00AC2397" w:rsidRDefault="00871221" w:rsidP="00DE3217">
      <w:pPr>
        <w:tabs>
          <w:tab w:val="num" w:pos="792"/>
        </w:tabs>
        <w:spacing w:before="80" w:after="0" w:line="384" w:lineRule="atLeast"/>
        <w:ind w:left="792" w:hanging="432"/>
        <w:rPr>
          <w:rFonts w:ascii="Verdana" w:eastAsia="Times New Roman" w:hAnsi="Verdana" w:cs="Times New Roman"/>
          <w:sz w:val="18"/>
          <w:szCs w:val="18"/>
          <w:lang w:val="en-US"/>
        </w:rPr>
      </w:pPr>
    </w:p>
    <w:p w:rsidR="00871221" w:rsidRPr="00AC2397" w:rsidRDefault="00871221" w:rsidP="00DE3217">
      <w:pPr>
        <w:tabs>
          <w:tab w:val="num" w:pos="792"/>
        </w:tabs>
        <w:spacing w:before="80" w:after="0" w:line="384" w:lineRule="atLeast"/>
        <w:ind w:left="792" w:hanging="432"/>
        <w:rPr>
          <w:rFonts w:ascii="Verdana" w:eastAsia="Times New Roman" w:hAnsi="Verdana" w:cs="Times New Roman"/>
          <w:sz w:val="18"/>
          <w:szCs w:val="18"/>
          <w:lang w:val="en-US"/>
        </w:rPr>
      </w:pPr>
    </w:p>
    <w:p w:rsidR="00871221" w:rsidRPr="00AC2397" w:rsidRDefault="00871221" w:rsidP="00DE3217">
      <w:pPr>
        <w:tabs>
          <w:tab w:val="num" w:pos="792"/>
        </w:tabs>
        <w:spacing w:before="80" w:after="0" w:line="384" w:lineRule="atLeast"/>
        <w:ind w:left="792" w:hanging="432"/>
        <w:rPr>
          <w:rFonts w:ascii="Verdana" w:eastAsia="Times New Roman" w:hAnsi="Verdana" w:cs="Times New Roman"/>
          <w:lang w:val="en-US"/>
        </w:rPr>
      </w:pPr>
      <w:r w:rsidRPr="00AC2397">
        <w:rPr>
          <w:rFonts w:ascii="Verdana" w:eastAsia="Times New Roman" w:hAnsi="Verdana" w:cs="Times New Roman"/>
          <w:lang w:val="en-US"/>
        </w:rPr>
        <w:t>4. Social Media Including Email</w:t>
      </w:r>
    </w:p>
    <w:p w:rsidR="00871221" w:rsidRPr="00AC2397" w:rsidRDefault="00871221" w:rsidP="0096178D">
      <w:pPr>
        <w:tabs>
          <w:tab w:val="num" w:pos="792"/>
        </w:tabs>
        <w:spacing w:before="80" w:after="0" w:line="240" w:lineRule="auto"/>
        <w:ind w:left="792" w:hanging="432"/>
        <w:rPr>
          <w:rFonts w:ascii="Verdana" w:eastAsia="Times New Roman" w:hAnsi="Verdana" w:cs="Times New Roman"/>
          <w:lang w:val="en-US"/>
        </w:rPr>
      </w:pPr>
    </w:p>
    <w:p w:rsidR="00871221" w:rsidRPr="00AC2397" w:rsidRDefault="00A23319" w:rsidP="00871221">
      <w:pPr>
        <w:ind w:left="720"/>
        <w:jc w:val="both"/>
      </w:pPr>
      <w:r>
        <w:t xml:space="preserve">4.1. Any </w:t>
      </w:r>
      <w:proofErr w:type="spellStart"/>
      <w:r>
        <w:t>GBA</w:t>
      </w:r>
      <w:proofErr w:type="spellEnd"/>
      <w:r>
        <w:t xml:space="preserve"> </w:t>
      </w:r>
      <w:r w:rsidR="00871221" w:rsidRPr="00AC2397">
        <w:t xml:space="preserve">registered </w:t>
      </w:r>
      <w:proofErr w:type="gramStart"/>
      <w:r w:rsidR="00871221" w:rsidRPr="00AC2397">
        <w:t>members</w:t>
      </w:r>
      <w:proofErr w:type="gramEnd"/>
      <w:r w:rsidR="00871221" w:rsidRPr="00AC2397">
        <w:t xml:space="preserve"> misuse of social media in accordance with Basketball</w:t>
      </w:r>
      <w:r w:rsidR="00B33914">
        <w:t xml:space="preserve"> England’s social media policy </w:t>
      </w:r>
      <w:r w:rsidR="00871221" w:rsidRPr="00AC2397">
        <w:t>which is reported and where e</w:t>
      </w:r>
      <w:r w:rsidR="00AC2397" w:rsidRPr="00AC2397">
        <w:t xml:space="preserve">vidence is supplied, the </w:t>
      </w:r>
      <w:proofErr w:type="spellStart"/>
      <w:r w:rsidR="00C109D7">
        <w:t>GBA</w:t>
      </w:r>
      <w:proofErr w:type="spellEnd"/>
      <w:r w:rsidR="00C109D7">
        <w:t xml:space="preserve"> committee</w:t>
      </w:r>
      <w:r w:rsidR="00871221" w:rsidRPr="00AC2397">
        <w:t xml:space="preserve"> will take action resulting in the following penalty(s):</w:t>
      </w:r>
    </w:p>
    <w:p w:rsidR="00871221" w:rsidRPr="00AC2397" w:rsidRDefault="00871221" w:rsidP="00871221">
      <w:pPr>
        <w:pStyle w:val="ListParagraph"/>
        <w:numPr>
          <w:ilvl w:val="0"/>
          <w:numId w:val="1"/>
        </w:numPr>
        <w:jc w:val="both"/>
      </w:pPr>
      <w:r w:rsidRPr="00AC2397">
        <w:t>Player, Coach, Assistant Coach or Team Follower: 1 Game Ban</w:t>
      </w:r>
    </w:p>
    <w:p w:rsidR="00871221" w:rsidRPr="00AC2397" w:rsidRDefault="00871221" w:rsidP="00871221">
      <w:pPr>
        <w:pStyle w:val="ListParagraph"/>
        <w:numPr>
          <w:ilvl w:val="0"/>
          <w:numId w:val="1"/>
        </w:numPr>
        <w:jc w:val="both"/>
      </w:pPr>
      <w:r w:rsidRPr="00AC2397">
        <w:t>Non In-Game Participating Registered Club Member and Match Official: £25 Fine</w:t>
      </w:r>
    </w:p>
    <w:p w:rsidR="00871221" w:rsidRPr="00AC2397" w:rsidRDefault="00871221" w:rsidP="00871221">
      <w:pPr>
        <w:ind w:left="720"/>
        <w:jc w:val="both"/>
      </w:pPr>
      <w:r w:rsidRPr="00AC2397">
        <w:t>4.2. All repeat offences in relation to misuse of social media during the same season of offence will automatically result in an additional penalty. i.e. a second offence will double the penalty, a third offence will triple the penalty, as so on.</w:t>
      </w:r>
    </w:p>
    <w:p w:rsidR="00871221" w:rsidRPr="00AC2397" w:rsidRDefault="00871221" w:rsidP="00DE3217">
      <w:pPr>
        <w:tabs>
          <w:tab w:val="num" w:pos="792"/>
        </w:tabs>
        <w:spacing w:before="80" w:after="0" w:line="384" w:lineRule="atLeast"/>
        <w:ind w:left="792" w:hanging="432"/>
        <w:rPr>
          <w:rFonts w:ascii="Verdana" w:eastAsia="Times New Roman" w:hAnsi="Verdana" w:cs="Times New Roman"/>
          <w:lang w:val="en-US"/>
        </w:rPr>
      </w:pPr>
    </w:p>
    <w:p w:rsidR="00E11857" w:rsidRPr="00AC2397" w:rsidRDefault="00E11857" w:rsidP="00DE3217">
      <w:pPr>
        <w:tabs>
          <w:tab w:val="num" w:pos="792"/>
        </w:tabs>
        <w:spacing w:before="80" w:after="0" w:line="384" w:lineRule="atLeast"/>
        <w:ind w:left="792" w:hanging="432"/>
        <w:rPr>
          <w:rFonts w:ascii="Verdana" w:eastAsia="Times New Roman" w:hAnsi="Verdana" w:cs="Times New Roman"/>
          <w:sz w:val="18"/>
          <w:szCs w:val="18"/>
          <w:lang w:val="en-US"/>
        </w:rPr>
      </w:pPr>
    </w:p>
    <w:p w:rsidR="00C109D7" w:rsidRDefault="00C109D7" w:rsidP="00DE3217">
      <w:pPr>
        <w:tabs>
          <w:tab w:val="num" w:pos="360"/>
        </w:tabs>
        <w:spacing w:before="80" w:after="0" w:line="384" w:lineRule="atLeast"/>
        <w:ind w:left="360" w:hanging="360"/>
        <w:rPr>
          <w:rFonts w:ascii="Verdana" w:eastAsia="Tahoma" w:hAnsi="Verdana" w:cs="Tahoma"/>
          <w:iCs/>
          <w:lang w:val="en-US"/>
        </w:rPr>
      </w:pPr>
    </w:p>
    <w:p w:rsidR="00C109D7" w:rsidRDefault="00C109D7" w:rsidP="00DE3217">
      <w:pPr>
        <w:tabs>
          <w:tab w:val="num" w:pos="360"/>
        </w:tabs>
        <w:spacing w:before="80" w:after="0" w:line="384" w:lineRule="atLeast"/>
        <w:ind w:left="360" w:hanging="360"/>
        <w:rPr>
          <w:rFonts w:ascii="Verdana" w:eastAsia="Tahoma" w:hAnsi="Verdana" w:cs="Tahoma"/>
          <w:iCs/>
          <w:lang w:val="en-US"/>
        </w:rPr>
      </w:pPr>
    </w:p>
    <w:p w:rsidR="00C109D7" w:rsidRDefault="00C109D7" w:rsidP="00DE3217">
      <w:pPr>
        <w:tabs>
          <w:tab w:val="num" w:pos="360"/>
        </w:tabs>
        <w:spacing w:before="80" w:after="0" w:line="384" w:lineRule="atLeast"/>
        <w:ind w:left="360" w:hanging="360"/>
        <w:rPr>
          <w:rFonts w:ascii="Verdana" w:eastAsia="Tahoma" w:hAnsi="Verdana" w:cs="Tahoma"/>
          <w:iCs/>
          <w:lang w:val="en-US"/>
        </w:rPr>
      </w:pPr>
    </w:p>
    <w:p w:rsidR="00C109D7" w:rsidRDefault="00C109D7" w:rsidP="00DE3217">
      <w:pPr>
        <w:tabs>
          <w:tab w:val="num" w:pos="360"/>
        </w:tabs>
        <w:spacing w:before="80" w:after="0" w:line="384" w:lineRule="atLeast"/>
        <w:ind w:left="360" w:hanging="360"/>
        <w:rPr>
          <w:rFonts w:ascii="Verdana" w:eastAsia="Tahoma" w:hAnsi="Verdana" w:cs="Tahoma"/>
          <w:iCs/>
          <w:lang w:val="en-US"/>
        </w:rPr>
      </w:pPr>
    </w:p>
    <w:p w:rsidR="00C109D7" w:rsidRDefault="00C109D7" w:rsidP="00DE3217">
      <w:pPr>
        <w:tabs>
          <w:tab w:val="num" w:pos="360"/>
        </w:tabs>
        <w:spacing w:before="80" w:after="0" w:line="384" w:lineRule="atLeast"/>
        <w:ind w:left="360" w:hanging="360"/>
        <w:rPr>
          <w:rFonts w:ascii="Verdana" w:eastAsia="Tahoma" w:hAnsi="Verdana" w:cs="Tahoma"/>
          <w:iCs/>
          <w:lang w:val="en-US"/>
        </w:rPr>
      </w:pPr>
    </w:p>
    <w:p w:rsidR="00C109D7" w:rsidRDefault="00C109D7" w:rsidP="00DE3217">
      <w:pPr>
        <w:tabs>
          <w:tab w:val="num" w:pos="360"/>
        </w:tabs>
        <w:spacing w:before="80" w:after="0" w:line="384" w:lineRule="atLeast"/>
        <w:ind w:left="360" w:hanging="360"/>
        <w:rPr>
          <w:rFonts w:ascii="Verdana" w:eastAsia="Tahoma" w:hAnsi="Verdana" w:cs="Tahoma"/>
          <w:iCs/>
          <w:lang w:val="en-US"/>
        </w:rPr>
      </w:pPr>
    </w:p>
    <w:p w:rsidR="00C109D7" w:rsidRDefault="00C109D7" w:rsidP="00DE3217">
      <w:pPr>
        <w:tabs>
          <w:tab w:val="num" w:pos="360"/>
        </w:tabs>
        <w:spacing w:before="80" w:after="0" w:line="384" w:lineRule="atLeast"/>
        <w:ind w:left="360" w:hanging="360"/>
        <w:rPr>
          <w:rFonts w:ascii="Verdana" w:eastAsia="Tahoma" w:hAnsi="Verdana" w:cs="Tahoma"/>
          <w:iCs/>
          <w:lang w:val="en-US"/>
        </w:rPr>
      </w:pPr>
    </w:p>
    <w:p w:rsidR="00DE3217" w:rsidRPr="00AC2397" w:rsidRDefault="00772EEA" w:rsidP="00DE3217">
      <w:pPr>
        <w:tabs>
          <w:tab w:val="num" w:pos="360"/>
        </w:tabs>
        <w:spacing w:before="80" w:after="0" w:line="384" w:lineRule="atLeast"/>
        <w:ind w:left="360" w:hanging="360"/>
        <w:rPr>
          <w:rFonts w:ascii="Verdana" w:eastAsia="Times New Roman" w:hAnsi="Verdana" w:cs="Times New Roman"/>
          <w:sz w:val="20"/>
          <w:szCs w:val="20"/>
          <w:lang w:val="en-US"/>
        </w:rPr>
      </w:pPr>
      <w:r w:rsidRPr="00AC2397">
        <w:rPr>
          <w:rFonts w:ascii="Verdana" w:eastAsia="Tahoma" w:hAnsi="Verdana" w:cs="Tahoma"/>
          <w:iCs/>
          <w:lang w:val="en-US"/>
        </w:rPr>
        <w:t>5</w:t>
      </w:r>
      <w:r w:rsidR="00DE3217" w:rsidRPr="00AC2397">
        <w:rPr>
          <w:rFonts w:ascii="Verdana" w:eastAsia="Tahoma" w:hAnsi="Verdana" w:cs="Tahoma"/>
          <w:iCs/>
          <w:lang w:val="en-US"/>
        </w:rPr>
        <w:t xml:space="preserve">. </w:t>
      </w:r>
      <w:r w:rsidR="00DE3217" w:rsidRPr="00AC2397">
        <w:rPr>
          <w:rFonts w:ascii="Verdana" w:eastAsia="Times New Roman" w:hAnsi="Verdana" w:cs="Times New Roman"/>
          <w:iCs/>
          <w:u w:val="single"/>
          <w:lang w:val="en-US"/>
        </w:rPr>
        <w:t xml:space="preserve">Appeals </w:t>
      </w:r>
    </w:p>
    <w:p w:rsidR="00DE3217" w:rsidRPr="00C020D9" w:rsidRDefault="00772EEA" w:rsidP="00DE3217">
      <w:pPr>
        <w:tabs>
          <w:tab w:val="num" w:pos="792"/>
        </w:tabs>
        <w:spacing w:before="80" w:after="0" w:line="384" w:lineRule="atLeast"/>
        <w:ind w:left="792" w:hanging="432"/>
        <w:rPr>
          <w:rFonts w:ascii="Verdana" w:eastAsia="Times New Roman" w:hAnsi="Verdana" w:cs="Times New Roman"/>
          <w:sz w:val="20"/>
          <w:szCs w:val="20"/>
          <w:lang w:val="en-US"/>
        </w:rPr>
      </w:pPr>
      <w:r w:rsidRPr="00AC2397">
        <w:rPr>
          <w:rFonts w:ascii="Verdana" w:eastAsia="Tahoma" w:hAnsi="Verdana" w:cs="Tahoma"/>
          <w:iCs/>
          <w:sz w:val="18"/>
          <w:szCs w:val="18"/>
          <w:lang w:val="en-US"/>
        </w:rPr>
        <w:t>5</w:t>
      </w:r>
      <w:r w:rsidR="00DE3217" w:rsidRPr="00AC2397">
        <w:rPr>
          <w:rFonts w:ascii="Verdana" w:eastAsia="Tahoma" w:hAnsi="Verdana" w:cs="Tahoma"/>
          <w:iCs/>
          <w:sz w:val="18"/>
          <w:szCs w:val="18"/>
          <w:lang w:val="en-US"/>
        </w:rPr>
        <w:t xml:space="preserve">.1. </w:t>
      </w:r>
      <w:r w:rsidR="00AC2397" w:rsidRPr="00AC2397">
        <w:rPr>
          <w:rFonts w:ascii="Verdana" w:eastAsia="Times New Roman" w:hAnsi="Verdana" w:cs="Times New Roman"/>
          <w:iCs/>
          <w:sz w:val="18"/>
          <w:szCs w:val="18"/>
          <w:lang w:val="en-US"/>
        </w:rPr>
        <w:t xml:space="preserve">Appeals against </w:t>
      </w:r>
      <w:proofErr w:type="spellStart"/>
      <w:r w:rsidR="00C109D7">
        <w:rPr>
          <w:rFonts w:ascii="Verdana" w:eastAsia="Times New Roman" w:hAnsi="Verdana" w:cs="Times New Roman"/>
          <w:iCs/>
          <w:sz w:val="18"/>
          <w:szCs w:val="18"/>
          <w:lang w:val="en-US"/>
        </w:rPr>
        <w:t>GBA</w:t>
      </w:r>
      <w:proofErr w:type="spellEnd"/>
      <w:r w:rsidR="00DE3217" w:rsidRPr="00AC2397">
        <w:rPr>
          <w:rFonts w:ascii="Verdana" w:eastAsia="Times New Roman" w:hAnsi="Verdana" w:cs="Times New Roman"/>
          <w:iCs/>
          <w:sz w:val="18"/>
          <w:szCs w:val="18"/>
          <w:lang w:val="en-US"/>
        </w:rPr>
        <w:t xml:space="preserve"> disciplinary action and against decisions of Affiliated Bodies should be made immediately in writing by the Club Secretary </w:t>
      </w:r>
      <w:r w:rsidR="009A6906" w:rsidRPr="00AC2397">
        <w:rPr>
          <w:rFonts w:ascii="Verdana" w:eastAsia="Times New Roman" w:hAnsi="Verdana" w:cs="Times New Roman"/>
          <w:iCs/>
          <w:sz w:val="18"/>
          <w:szCs w:val="18"/>
          <w:lang w:val="en-US"/>
        </w:rPr>
        <w:t>or the</w:t>
      </w:r>
      <w:r w:rsidRPr="00AC2397">
        <w:rPr>
          <w:rFonts w:ascii="Verdana" w:eastAsia="Times New Roman" w:hAnsi="Verdana" w:cs="Times New Roman"/>
          <w:iCs/>
          <w:sz w:val="18"/>
          <w:szCs w:val="18"/>
          <w:lang w:val="en-US"/>
        </w:rPr>
        <w:t xml:space="preserve"> Chair/Secretary of the Affiliated</w:t>
      </w:r>
      <w:r w:rsidR="00C020D9" w:rsidRPr="00AC2397">
        <w:rPr>
          <w:rFonts w:ascii="Verdana" w:eastAsia="Times New Roman" w:hAnsi="Verdana" w:cs="Times New Roman"/>
          <w:iCs/>
          <w:sz w:val="18"/>
          <w:szCs w:val="18"/>
          <w:lang w:val="en-US"/>
        </w:rPr>
        <w:t xml:space="preserve"> Body </w:t>
      </w:r>
      <w:r w:rsidR="00DE3217" w:rsidRPr="00AC2397">
        <w:rPr>
          <w:rFonts w:ascii="Verdana" w:eastAsia="Times New Roman" w:hAnsi="Verdana" w:cs="Times New Roman"/>
          <w:iCs/>
          <w:sz w:val="18"/>
          <w:szCs w:val="18"/>
          <w:lang w:val="en-US"/>
        </w:rPr>
        <w:t>to the Disciplinary Officer and must be accompanied by a deposit of £25.00. The deposi</w:t>
      </w:r>
      <w:r w:rsidR="001A739F">
        <w:rPr>
          <w:rFonts w:ascii="Verdana" w:eastAsia="Times New Roman" w:hAnsi="Verdana" w:cs="Times New Roman"/>
          <w:iCs/>
          <w:sz w:val="18"/>
          <w:szCs w:val="18"/>
          <w:lang w:val="en-US"/>
        </w:rPr>
        <w:t xml:space="preserve">t must be paid into the </w:t>
      </w:r>
      <w:proofErr w:type="spellStart"/>
      <w:r w:rsidR="00C109D7">
        <w:rPr>
          <w:rFonts w:ascii="Verdana" w:eastAsia="Times New Roman" w:hAnsi="Verdana" w:cs="Times New Roman"/>
          <w:iCs/>
          <w:sz w:val="18"/>
          <w:szCs w:val="18"/>
          <w:lang w:val="en-US"/>
        </w:rPr>
        <w:t>GBA</w:t>
      </w:r>
      <w:proofErr w:type="spellEnd"/>
      <w:r w:rsidR="00DE3217" w:rsidRPr="00AC2397">
        <w:rPr>
          <w:rFonts w:ascii="Verdana" w:eastAsia="Times New Roman" w:hAnsi="Verdana" w:cs="Times New Roman"/>
          <w:iCs/>
          <w:sz w:val="18"/>
          <w:szCs w:val="18"/>
          <w:lang w:val="en-US"/>
        </w:rPr>
        <w:t xml:space="preserve"> bank account within 48 hours of lodging the appeal; if the deposit is not received within the 48 hours then the appeal is rejected and no subsequent appeal is allowed. The deposit should carry the reference “Appeal” and the </w:t>
      </w:r>
      <w:r w:rsidR="00C020D9" w:rsidRPr="00AC2397">
        <w:rPr>
          <w:rFonts w:ascii="Verdana" w:eastAsia="Times New Roman" w:hAnsi="Verdana" w:cs="Times New Roman"/>
          <w:iCs/>
          <w:sz w:val="18"/>
          <w:szCs w:val="18"/>
          <w:lang w:val="en-US"/>
        </w:rPr>
        <w:t>C</w:t>
      </w:r>
      <w:r w:rsidR="00DE3217" w:rsidRPr="00AC2397">
        <w:rPr>
          <w:rFonts w:ascii="Verdana" w:eastAsia="Times New Roman" w:hAnsi="Verdana" w:cs="Times New Roman"/>
          <w:iCs/>
          <w:sz w:val="18"/>
          <w:szCs w:val="18"/>
          <w:lang w:val="en-US"/>
        </w:rPr>
        <w:t>lub</w:t>
      </w:r>
      <w:r w:rsidR="00C020D9" w:rsidRPr="00AC2397">
        <w:rPr>
          <w:rFonts w:ascii="Verdana" w:eastAsia="Times New Roman" w:hAnsi="Verdana" w:cs="Times New Roman"/>
          <w:iCs/>
          <w:sz w:val="18"/>
          <w:szCs w:val="18"/>
          <w:lang w:val="en-US"/>
        </w:rPr>
        <w:t>/Affiliated Body</w:t>
      </w:r>
      <w:r w:rsidR="00DE3217" w:rsidRPr="00AC2397">
        <w:rPr>
          <w:rFonts w:ascii="Verdana" w:eastAsia="Times New Roman" w:hAnsi="Verdana" w:cs="Times New Roman"/>
          <w:iCs/>
          <w:sz w:val="18"/>
          <w:szCs w:val="18"/>
          <w:lang w:val="en-US"/>
        </w:rPr>
        <w:t xml:space="preserve"> name. The appeal is refunded if the appeal is upheld and forfeited if not.</w:t>
      </w:r>
    </w:p>
    <w:p w:rsidR="00DE3217" w:rsidRPr="00C020D9" w:rsidRDefault="00772EEA" w:rsidP="00DE3217">
      <w:pPr>
        <w:tabs>
          <w:tab w:val="num" w:pos="792"/>
        </w:tabs>
        <w:spacing w:before="80" w:after="0" w:line="384" w:lineRule="atLeast"/>
        <w:ind w:left="792" w:hanging="432"/>
        <w:rPr>
          <w:rFonts w:ascii="Verdana" w:eastAsia="Times New Roman" w:hAnsi="Verdana" w:cs="Times New Roman"/>
          <w:sz w:val="20"/>
          <w:szCs w:val="20"/>
          <w:lang w:val="en-US"/>
        </w:rPr>
      </w:pPr>
      <w:r>
        <w:rPr>
          <w:rFonts w:ascii="Verdana" w:eastAsia="Tahoma" w:hAnsi="Verdana" w:cs="Tahoma"/>
          <w:iCs/>
          <w:sz w:val="18"/>
          <w:szCs w:val="18"/>
          <w:lang w:val="en-US"/>
        </w:rPr>
        <w:t>5</w:t>
      </w:r>
      <w:r w:rsidR="00DE3217" w:rsidRPr="0096178D">
        <w:rPr>
          <w:rFonts w:ascii="Verdana" w:eastAsia="Tahoma" w:hAnsi="Verdana" w:cs="Tahoma"/>
          <w:iCs/>
          <w:sz w:val="18"/>
          <w:szCs w:val="18"/>
          <w:lang w:val="en-US"/>
        </w:rPr>
        <w:t xml:space="preserve">.2. </w:t>
      </w:r>
      <w:r w:rsidR="00DE3217" w:rsidRPr="0096178D">
        <w:rPr>
          <w:rFonts w:ascii="Verdana" w:eastAsia="Times New Roman" w:hAnsi="Verdana" w:cs="Times New Roman"/>
          <w:iCs/>
          <w:sz w:val="18"/>
          <w:szCs w:val="18"/>
          <w:lang w:val="en-US"/>
        </w:rPr>
        <w:t>The decision of the Disciplinary Officer, the Disciplinary Committee or Affiliated Body shall be suspended until the appeal has been dealt with.</w:t>
      </w:r>
    </w:p>
    <w:p w:rsidR="00DE3217" w:rsidRPr="00C020D9" w:rsidRDefault="00772EEA" w:rsidP="00DE3217">
      <w:pPr>
        <w:tabs>
          <w:tab w:val="num" w:pos="792"/>
        </w:tabs>
        <w:spacing w:before="80" w:after="0" w:line="384" w:lineRule="atLeast"/>
        <w:ind w:left="792" w:hanging="432"/>
        <w:rPr>
          <w:rFonts w:ascii="Verdana" w:eastAsia="Times New Roman" w:hAnsi="Verdana" w:cs="Times New Roman"/>
          <w:sz w:val="20"/>
          <w:szCs w:val="20"/>
          <w:lang w:val="en-US"/>
        </w:rPr>
      </w:pPr>
      <w:r>
        <w:rPr>
          <w:rFonts w:ascii="Verdana" w:eastAsia="Tahoma" w:hAnsi="Verdana" w:cs="Tahoma"/>
          <w:iCs/>
          <w:sz w:val="18"/>
          <w:szCs w:val="18"/>
          <w:lang w:val="en-US"/>
        </w:rPr>
        <w:t>5</w:t>
      </w:r>
      <w:r w:rsidR="00DE3217" w:rsidRPr="0096178D">
        <w:rPr>
          <w:rFonts w:ascii="Verdana" w:eastAsia="Tahoma" w:hAnsi="Verdana" w:cs="Tahoma"/>
          <w:iCs/>
          <w:sz w:val="18"/>
          <w:szCs w:val="18"/>
          <w:lang w:val="en-US"/>
        </w:rPr>
        <w:t xml:space="preserve">.3. </w:t>
      </w:r>
      <w:r w:rsidR="00DE3217" w:rsidRPr="0096178D">
        <w:rPr>
          <w:rFonts w:ascii="Verdana" w:eastAsia="Times New Roman" w:hAnsi="Verdana" w:cs="Times New Roman"/>
          <w:iCs/>
          <w:sz w:val="18"/>
          <w:szCs w:val="18"/>
          <w:lang w:val="en-US"/>
        </w:rPr>
        <w:t>All relevant parties shall be asked to submit written evidence if they have not already done so, and invited to the appeal hearing only to present further evidence.  The appeal hearing shall normally take place within fourteen days of the receipt of the appeal. If no further evidence is to be presented, and if appropriate, the appeal may be dealt with by email and/or telephone communication.</w:t>
      </w:r>
    </w:p>
    <w:p w:rsidR="00DE3217" w:rsidRPr="00AC2397" w:rsidRDefault="00772EEA" w:rsidP="00DE3217">
      <w:pPr>
        <w:tabs>
          <w:tab w:val="num" w:pos="792"/>
        </w:tabs>
        <w:spacing w:before="80" w:after="0" w:line="384" w:lineRule="atLeast"/>
        <w:ind w:left="792" w:hanging="432"/>
        <w:rPr>
          <w:rFonts w:ascii="Verdana" w:eastAsia="Times New Roman" w:hAnsi="Verdana" w:cs="Times New Roman"/>
          <w:sz w:val="20"/>
          <w:szCs w:val="20"/>
          <w:lang w:val="en-US"/>
        </w:rPr>
      </w:pPr>
      <w:proofErr w:type="gramStart"/>
      <w:r>
        <w:rPr>
          <w:rFonts w:ascii="Verdana" w:eastAsia="Tahoma" w:hAnsi="Verdana" w:cs="Tahoma"/>
          <w:iCs/>
          <w:sz w:val="18"/>
          <w:szCs w:val="18"/>
          <w:lang w:val="en-US"/>
        </w:rPr>
        <w:t>5</w:t>
      </w:r>
      <w:r w:rsidR="00DE3217" w:rsidRPr="0096178D">
        <w:rPr>
          <w:rFonts w:ascii="Verdana" w:eastAsia="Tahoma" w:hAnsi="Verdana" w:cs="Tahoma"/>
          <w:iCs/>
          <w:sz w:val="18"/>
          <w:szCs w:val="18"/>
          <w:lang w:val="en-US"/>
        </w:rPr>
        <w:t xml:space="preserve">.4. </w:t>
      </w:r>
      <w:r w:rsidR="00DE3217" w:rsidRPr="0096178D">
        <w:rPr>
          <w:rFonts w:ascii="Verdana" w:eastAsia="Times New Roman" w:hAnsi="Verdana" w:cs="Times New Roman"/>
          <w:iCs/>
          <w:sz w:val="18"/>
          <w:szCs w:val="18"/>
          <w:lang w:val="en-US"/>
        </w:rPr>
        <w:t xml:space="preserve">Appeals against decisions of the </w:t>
      </w:r>
      <w:r w:rsidR="00DE3217" w:rsidRPr="00AC2397">
        <w:rPr>
          <w:rFonts w:ascii="Verdana" w:eastAsia="Times New Roman" w:hAnsi="Verdana" w:cs="Times New Roman"/>
          <w:iCs/>
          <w:sz w:val="18"/>
          <w:szCs w:val="18"/>
          <w:lang w:val="en-US"/>
        </w:rPr>
        <w:t>Disciplinary Officer/Disciplinary Committee shall normally be considered by an Appeals Committee cons</w:t>
      </w:r>
      <w:r w:rsidR="00AC2397" w:rsidRPr="00AC2397">
        <w:rPr>
          <w:rFonts w:ascii="Verdana" w:eastAsia="Times New Roman" w:hAnsi="Verdana" w:cs="Times New Roman"/>
          <w:iCs/>
          <w:sz w:val="18"/>
          <w:szCs w:val="18"/>
          <w:lang w:val="en-US"/>
        </w:rPr>
        <w:t xml:space="preserve">isting of 3 members of the </w:t>
      </w:r>
      <w:proofErr w:type="spellStart"/>
      <w:r w:rsidR="00C109D7">
        <w:rPr>
          <w:rFonts w:ascii="Verdana" w:eastAsia="Times New Roman" w:hAnsi="Verdana" w:cs="Times New Roman"/>
          <w:iCs/>
          <w:sz w:val="18"/>
          <w:szCs w:val="18"/>
          <w:lang w:val="en-US"/>
        </w:rPr>
        <w:t>GBA</w:t>
      </w:r>
      <w:proofErr w:type="spellEnd"/>
      <w:proofErr w:type="gramEnd"/>
      <w:r w:rsidR="00C109D7">
        <w:rPr>
          <w:rFonts w:ascii="Verdana" w:eastAsia="Times New Roman" w:hAnsi="Verdana" w:cs="Times New Roman"/>
          <w:iCs/>
          <w:sz w:val="18"/>
          <w:szCs w:val="18"/>
          <w:lang w:val="en-US"/>
        </w:rPr>
        <w:t xml:space="preserve"> </w:t>
      </w:r>
      <w:r w:rsidR="00DE3217" w:rsidRPr="00AC2397">
        <w:rPr>
          <w:rFonts w:ascii="Verdana" w:eastAsia="Times New Roman" w:hAnsi="Verdana" w:cs="Times New Roman"/>
          <w:iCs/>
          <w:sz w:val="18"/>
          <w:szCs w:val="18"/>
          <w:lang w:val="en-US"/>
        </w:rPr>
        <w:t>Committee</w:t>
      </w:r>
      <w:r w:rsidR="0096178D" w:rsidRPr="00AC2397">
        <w:rPr>
          <w:rFonts w:ascii="Verdana" w:eastAsia="Times New Roman" w:hAnsi="Verdana" w:cs="Times New Roman"/>
          <w:iCs/>
          <w:sz w:val="18"/>
          <w:szCs w:val="18"/>
          <w:lang w:val="en-US"/>
        </w:rPr>
        <w:t xml:space="preserve">. </w:t>
      </w:r>
      <w:r w:rsidRPr="00AC2397">
        <w:rPr>
          <w:rFonts w:ascii="Verdana" w:eastAsia="Times New Roman" w:hAnsi="Verdana" w:cs="Times New Roman"/>
          <w:iCs/>
          <w:sz w:val="18"/>
          <w:szCs w:val="18"/>
          <w:lang w:val="en-US"/>
        </w:rPr>
        <w:t>Where necessary the Disciplinary Officer may invite appropri</w:t>
      </w:r>
      <w:r w:rsidR="00AC2397" w:rsidRPr="00AC2397">
        <w:rPr>
          <w:rFonts w:ascii="Verdana" w:eastAsia="Times New Roman" w:hAnsi="Verdana" w:cs="Times New Roman"/>
          <w:iCs/>
          <w:sz w:val="18"/>
          <w:szCs w:val="18"/>
          <w:lang w:val="en-US"/>
        </w:rPr>
        <w:t xml:space="preserve">ate neutral personnel when </w:t>
      </w:r>
      <w:proofErr w:type="spellStart"/>
      <w:r w:rsidR="00C109D7">
        <w:rPr>
          <w:rFonts w:ascii="Verdana" w:eastAsia="Times New Roman" w:hAnsi="Verdana" w:cs="Times New Roman"/>
          <w:iCs/>
          <w:sz w:val="18"/>
          <w:szCs w:val="18"/>
          <w:lang w:val="en-US"/>
        </w:rPr>
        <w:t>GBA</w:t>
      </w:r>
      <w:proofErr w:type="spellEnd"/>
      <w:r w:rsidRPr="00AC2397">
        <w:rPr>
          <w:rFonts w:ascii="Verdana" w:eastAsia="Times New Roman" w:hAnsi="Verdana" w:cs="Times New Roman"/>
          <w:iCs/>
          <w:sz w:val="18"/>
          <w:szCs w:val="18"/>
          <w:lang w:val="en-US"/>
        </w:rPr>
        <w:t xml:space="preserve"> Executive Committee Members are not available or deemed inappropriate for section.</w:t>
      </w:r>
    </w:p>
    <w:p w:rsidR="00DE3217" w:rsidRPr="00AC2397" w:rsidRDefault="00772EEA" w:rsidP="00DE3217">
      <w:pPr>
        <w:tabs>
          <w:tab w:val="num" w:pos="792"/>
        </w:tabs>
        <w:spacing w:before="80" w:after="0" w:line="384" w:lineRule="atLeast"/>
        <w:ind w:left="792" w:hanging="432"/>
        <w:rPr>
          <w:rFonts w:ascii="Verdana" w:eastAsia="Times New Roman" w:hAnsi="Verdana" w:cs="Times New Roman"/>
          <w:sz w:val="20"/>
          <w:szCs w:val="20"/>
          <w:lang w:val="en-US"/>
        </w:rPr>
      </w:pPr>
      <w:r w:rsidRPr="00AC2397">
        <w:rPr>
          <w:rFonts w:ascii="Verdana" w:eastAsia="Tahoma" w:hAnsi="Verdana" w:cs="Tahoma"/>
          <w:iCs/>
          <w:sz w:val="18"/>
          <w:szCs w:val="18"/>
          <w:lang w:val="en-US"/>
        </w:rPr>
        <w:t>5</w:t>
      </w:r>
      <w:r w:rsidR="00DE3217" w:rsidRPr="00AC2397">
        <w:rPr>
          <w:rFonts w:ascii="Verdana" w:eastAsia="Tahoma" w:hAnsi="Verdana" w:cs="Tahoma"/>
          <w:iCs/>
          <w:sz w:val="18"/>
          <w:szCs w:val="18"/>
          <w:lang w:val="en-US"/>
        </w:rPr>
        <w:t xml:space="preserve">.5. </w:t>
      </w:r>
      <w:proofErr w:type="spellStart"/>
      <w:r w:rsidR="00C109D7">
        <w:rPr>
          <w:rFonts w:ascii="Verdana" w:eastAsia="Times New Roman" w:hAnsi="Verdana" w:cs="Times New Roman"/>
          <w:iCs/>
          <w:sz w:val="18"/>
          <w:szCs w:val="18"/>
          <w:lang w:val="en-US"/>
        </w:rPr>
        <w:t>GBA</w:t>
      </w:r>
      <w:proofErr w:type="spellEnd"/>
      <w:r w:rsidR="00DE3217" w:rsidRPr="00AC2397">
        <w:rPr>
          <w:rFonts w:ascii="Verdana" w:eastAsia="Times New Roman" w:hAnsi="Verdana" w:cs="Times New Roman"/>
          <w:iCs/>
          <w:sz w:val="18"/>
          <w:szCs w:val="18"/>
          <w:lang w:val="en-US"/>
        </w:rPr>
        <w:t xml:space="preserve"> Disciplinary Committee shall normally consider appeals against decisions of Affiliated Bodies.</w:t>
      </w:r>
    </w:p>
    <w:p w:rsidR="00DE3217" w:rsidRPr="00AC2397" w:rsidRDefault="00772EEA" w:rsidP="00DE3217">
      <w:pPr>
        <w:tabs>
          <w:tab w:val="num" w:pos="792"/>
        </w:tabs>
        <w:spacing w:before="80" w:after="0" w:line="384" w:lineRule="atLeast"/>
        <w:ind w:left="792" w:hanging="432"/>
        <w:rPr>
          <w:rFonts w:ascii="Verdana" w:eastAsia="Times New Roman" w:hAnsi="Verdana" w:cs="Times New Roman"/>
          <w:sz w:val="20"/>
          <w:szCs w:val="20"/>
          <w:lang w:val="en-US"/>
        </w:rPr>
      </w:pPr>
      <w:r w:rsidRPr="00AC2397">
        <w:rPr>
          <w:rFonts w:ascii="Verdana" w:eastAsia="Tahoma" w:hAnsi="Verdana" w:cs="Tahoma"/>
          <w:iCs/>
          <w:sz w:val="18"/>
          <w:szCs w:val="18"/>
          <w:lang w:val="en-US"/>
        </w:rPr>
        <w:t>5</w:t>
      </w:r>
      <w:r w:rsidR="00DE3217" w:rsidRPr="00AC2397">
        <w:rPr>
          <w:rFonts w:ascii="Verdana" w:eastAsia="Tahoma" w:hAnsi="Verdana" w:cs="Tahoma"/>
          <w:iCs/>
          <w:sz w:val="18"/>
          <w:szCs w:val="18"/>
          <w:lang w:val="en-US"/>
        </w:rPr>
        <w:t xml:space="preserve">.6. </w:t>
      </w:r>
      <w:r w:rsidR="00DE3217" w:rsidRPr="00AC2397">
        <w:rPr>
          <w:rFonts w:ascii="Verdana" w:eastAsia="Times New Roman" w:hAnsi="Verdana" w:cs="Times New Roman"/>
          <w:iCs/>
          <w:sz w:val="18"/>
          <w:szCs w:val="18"/>
          <w:lang w:val="en-US"/>
        </w:rPr>
        <w:t>If there is an appeal hearing</w:t>
      </w:r>
      <w:r w:rsidR="00E11857" w:rsidRPr="00AC2397">
        <w:rPr>
          <w:rFonts w:ascii="Verdana" w:eastAsia="Times New Roman" w:hAnsi="Verdana" w:cs="Times New Roman"/>
          <w:iCs/>
          <w:sz w:val="18"/>
          <w:szCs w:val="18"/>
          <w:lang w:val="en-US"/>
        </w:rPr>
        <w:t xml:space="preserve">, </w:t>
      </w:r>
      <w:r w:rsidR="009A6906" w:rsidRPr="00AC2397">
        <w:rPr>
          <w:rFonts w:ascii="Verdana" w:eastAsia="Times New Roman" w:hAnsi="Verdana" w:cs="Times New Roman"/>
          <w:iCs/>
          <w:sz w:val="18"/>
          <w:szCs w:val="18"/>
          <w:lang w:val="en-US"/>
        </w:rPr>
        <w:t>if invited</w:t>
      </w:r>
      <w:r w:rsidRPr="00AC2397">
        <w:rPr>
          <w:rFonts w:ascii="Verdana" w:eastAsia="Times New Roman" w:hAnsi="Verdana" w:cs="Times New Roman"/>
          <w:iCs/>
          <w:sz w:val="18"/>
          <w:szCs w:val="18"/>
          <w:lang w:val="en-US"/>
        </w:rPr>
        <w:t xml:space="preserve"> to the hearing,</w:t>
      </w:r>
      <w:r w:rsidR="00DE3217" w:rsidRPr="00AC2397">
        <w:rPr>
          <w:rFonts w:ascii="Verdana" w:eastAsia="Times New Roman" w:hAnsi="Verdana" w:cs="Times New Roman"/>
          <w:iCs/>
          <w:sz w:val="18"/>
          <w:szCs w:val="18"/>
          <w:lang w:val="en-US"/>
        </w:rPr>
        <w:t xml:space="preserve"> the party making the appeal shall be entitled to be accompanied by a friend or advisor.</w:t>
      </w:r>
    </w:p>
    <w:p w:rsidR="00DE3217" w:rsidRPr="00AC2397" w:rsidRDefault="00772EEA" w:rsidP="00DE3217">
      <w:pPr>
        <w:tabs>
          <w:tab w:val="num" w:pos="792"/>
        </w:tabs>
        <w:spacing w:before="80" w:after="0" w:line="384" w:lineRule="atLeast"/>
        <w:ind w:left="792" w:hanging="432"/>
        <w:rPr>
          <w:rFonts w:ascii="Verdana" w:eastAsia="Times New Roman" w:hAnsi="Verdana" w:cs="Times New Roman"/>
          <w:iCs/>
          <w:sz w:val="18"/>
          <w:szCs w:val="18"/>
          <w:lang w:val="en-US"/>
        </w:rPr>
      </w:pPr>
      <w:r w:rsidRPr="00AC2397">
        <w:rPr>
          <w:rFonts w:ascii="Verdana" w:eastAsia="Tahoma" w:hAnsi="Verdana" w:cs="Tahoma"/>
          <w:iCs/>
          <w:sz w:val="18"/>
          <w:szCs w:val="18"/>
          <w:lang w:val="en-US"/>
        </w:rPr>
        <w:t>5</w:t>
      </w:r>
      <w:r w:rsidR="00DE3217" w:rsidRPr="00AC2397">
        <w:rPr>
          <w:rFonts w:ascii="Verdana" w:eastAsia="Tahoma" w:hAnsi="Verdana" w:cs="Tahoma"/>
          <w:iCs/>
          <w:sz w:val="18"/>
          <w:szCs w:val="18"/>
          <w:lang w:val="en-US"/>
        </w:rPr>
        <w:t xml:space="preserve">.7. </w:t>
      </w:r>
      <w:r w:rsidR="00DE3217" w:rsidRPr="00AC2397">
        <w:rPr>
          <w:rFonts w:ascii="Verdana" w:eastAsia="Times New Roman" w:hAnsi="Verdana" w:cs="Times New Roman"/>
          <w:iCs/>
          <w:sz w:val="18"/>
          <w:szCs w:val="18"/>
          <w:lang w:val="en-US"/>
        </w:rPr>
        <w:t xml:space="preserve">The Appeals Committee shall have the power to uphold or change the decision of the Disciplinary Officer/Disciplinary Committee or Affiliated Body.  It may diminish or enhance any penalty imposed and may, in addition, fine Clubs for appeals which are not supported by significant evidence.  </w:t>
      </w:r>
    </w:p>
    <w:p w:rsidR="000E3211" w:rsidRPr="00AC2397" w:rsidRDefault="000E3211" w:rsidP="00DE3217">
      <w:pPr>
        <w:tabs>
          <w:tab w:val="num" w:pos="792"/>
        </w:tabs>
        <w:spacing w:before="80" w:after="0" w:line="384" w:lineRule="atLeast"/>
        <w:ind w:left="792" w:hanging="432"/>
        <w:rPr>
          <w:rFonts w:ascii="Verdana" w:eastAsia="Times New Roman" w:hAnsi="Verdana" w:cs="Times New Roman"/>
          <w:sz w:val="20"/>
          <w:szCs w:val="20"/>
          <w:lang w:val="en-US"/>
        </w:rPr>
      </w:pPr>
      <w:r w:rsidRPr="00AC2397">
        <w:rPr>
          <w:rFonts w:ascii="Verdana" w:eastAsia="Tahoma" w:hAnsi="Verdana" w:cs="Tahoma"/>
          <w:iCs/>
          <w:sz w:val="18"/>
          <w:szCs w:val="18"/>
          <w:lang w:val="en-US"/>
        </w:rPr>
        <w:t>5.</w:t>
      </w:r>
      <w:r w:rsidRPr="00AC2397">
        <w:rPr>
          <w:rFonts w:ascii="Verdana" w:eastAsia="Times New Roman" w:hAnsi="Verdana" w:cs="Times New Roman"/>
          <w:iCs/>
          <w:sz w:val="18"/>
          <w:szCs w:val="18"/>
          <w:lang w:val="en-US"/>
        </w:rPr>
        <w:t xml:space="preserve">8 </w:t>
      </w:r>
      <w:r w:rsidRPr="00AC2397">
        <w:t>Any further appeal made with regards to the decision of the appeals committee must be made within seven days from the notification of the decision.</w:t>
      </w:r>
    </w:p>
    <w:p w:rsidR="00FD46B1" w:rsidRPr="00C109D7" w:rsidRDefault="00772EEA" w:rsidP="00C109D7">
      <w:pPr>
        <w:tabs>
          <w:tab w:val="num" w:pos="792"/>
        </w:tabs>
        <w:spacing w:before="80" w:after="0" w:line="384" w:lineRule="atLeast"/>
        <w:ind w:left="792" w:hanging="432"/>
        <w:rPr>
          <w:rFonts w:ascii="Verdana" w:eastAsia="Times New Roman" w:hAnsi="Verdana" w:cs="Times New Roman"/>
          <w:sz w:val="20"/>
          <w:szCs w:val="20"/>
          <w:lang w:val="en-US"/>
        </w:rPr>
      </w:pPr>
      <w:r w:rsidRPr="00AC2397">
        <w:rPr>
          <w:rFonts w:ascii="Verdana" w:eastAsia="Tahoma" w:hAnsi="Verdana" w:cs="Tahoma"/>
          <w:iCs/>
          <w:sz w:val="18"/>
          <w:szCs w:val="18"/>
          <w:lang w:val="en-US"/>
        </w:rPr>
        <w:lastRenderedPageBreak/>
        <w:t>5</w:t>
      </w:r>
      <w:r w:rsidR="00DE3217" w:rsidRPr="00AC2397">
        <w:rPr>
          <w:rFonts w:ascii="Verdana" w:eastAsia="Tahoma" w:hAnsi="Verdana" w:cs="Tahoma"/>
          <w:iCs/>
          <w:sz w:val="18"/>
          <w:szCs w:val="18"/>
          <w:lang w:val="en-US"/>
        </w:rPr>
        <w:t>.</w:t>
      </w:r>
      <w:r w:rsidR="000E3211" w:rsidRPr="00AC2397">
        <w:rPr>
          <w:rFonts w:ascii="Verdana" w:eastAsia="Tahoma" w:hAnsi="Verdana" w:cs="Tahoma"/>
          <w:iCs/>
          <w:sz w:val="18"/>
          <w:szCs w:val="18"/>
          <w:lang w:val="en-US"/>
        </w:rPr>
        <w:t>9</w:t>
      </w:r>
      <w:r w:rsidR="00DE3217" w:rsidRPr="00AC2397">
        <w:rPr>
          <w:rFonts w:ascii="Verdana" w:eastAsia="Tahoma" w:hAnsi="Verdana" w:cs="Tahoma"/>
          <w:iCs/>
          <w:sz w:val="18"/>
          <w:szCs w:val="18"/>
          <w:lang w:val="en-US"/>
        </w:rPr>
        <w:t xml:space="preserve">. </w:t>
      </w:r>
      <w:proofErr w:type="gramStart"/>
      <w:r w:rsidR="00AC2397" w:rsidRPr="00AC2397">
        <w:rPr>
          <w:rFonts w:ascii="Verdana" w:eastAsia="Times New Roman" w:hAnsi="Verdana" w:cs="Times New Roman"/>
          <w:iCs/>
          <w:sz w:val="18"/>
          <w:szCs w:val="18"/>
          <w:lang w:val="en-US"/>
        </w:rPr>
        <w:t>The</w:t>
      </w:r>
      <w:proofErr w:type="gramEnd"/>
      <w:r w:rsidR="00AC2397" w:rsidRPr="00AC2397">
        <w:rPr>
          <w:rFonts w:ascii="Verdana" w:eastAsia="Times New Roman" w:hAnsi="Verdana" w:cs="Times New Roman"/>
          <w:iCs/>
          <w:sz w:val="18"/>
          <w:szCs w:val="18"/>
          <w:lang w:val="en-US"/>
        </w:rPr>
        <w:t xml:space="preserve"> decision of the </w:t>
      </w:r>
      <w:proofErr w:type="spellStart"/>
      <w:r w:rsidR="00C109D7">
        <w:rPr>
          <w:rFonts w:ascii="Verdana" w:eastAsia="Times New Roman" w:hAnsi="Verdana" w:cs="Times New Roman"/>
          <w:iCs/>
          <w:sz w:val="18"/>
          <w:szCs w:val="18"/>
          <w:lang w:val="en-US"/>
        </w:rPr>
        <w:t>GBA</w:t>
      </w:r>
      <w:proofErr w:type="spellEnd"/>
      <w:r w:rsidR="00DE3217" w:rsidRPr="00AC2397">
        <w:rPr>
          <w:rFonts w:ascii="Verdana" w:eastAsia="Times New Roman" w:hAnsi="Verdana" w:cs="Times New Roman"/>
          <w:iCs/>
          <w:sz w:val="18"/>
          <w:szCs w:val="18"/>
          <w:lang w:val="en-US"/>
        </w:rPr>
        <w:t xml:space="preserve"> is itself subject to appeal to the Appeals </w:t>
      </w:r>
      <w:proofErr w:type="spellStart"/>
      <w:r w:rsidR="00DE3217" w:rsidRPr="00AC2397">
        <w:rPr>
          <w:rFonts w:ascii="Verdana" w:eastAsia="Times New Roman" w:hAnsi="Verdana" w:cs="Times New Roman"/>
          <w:iCs/>
          <w:sz w:val="18"/>
          <w:szCs w:val="18"/>
          <w:lang w:val="en-US"/>
        </w:rPr>
        <w:t>Convenor</w:t>
      </w:r>
      <w:proofErr w:type="spellEnd"/>
      <w:r w:rsidR="00DE3217" w:rsidRPr="00AC2397">
        <w:rPr>
          <w:rFonts w:ascii="Verdana" w:eastAsia="Times New Roman" w:hAnsi="Verdana" w:cs="Times New Roman"/>
          <w:iCs/>
          <w:sz w:val="18"/>
          <w:szCs w:val="18"/>
          <w:lang w:val="en-US"/>
        </w:rPr>
        <w:t xml:space="preserve"> and</w:t>
      </w:r>
      <w:r w:rsidR="000E3211" w:rsidRPr="00AC2397">
        <w:rPr>
          <w:rFonts w:ascii="Verdana" w:eastAsia="Times New Roman" w:hAnsi="Verdana" w:cs="Times New Roman"/>
          <w:iCs/>
          <w:sz w:val="18"/>
          <w:szCs w:val="18"/>
          <w:lang w:val="en-US"/>
        </w:rPr>
        <w:t xml:space="preserve"> the decision of the Appeals </w:t>
      </w:r>
      <w:proofErr w:type="spellStart"/>
      <w:r w:rsidR="000E3211" w:rsidRPr="00AC2397">
        <w:rPr>
          <w:rFonts w:ascii="Verdana" w:eastAsia="Times New Roman" w:hAnsi="Verdana" w:cs="Times New Roman"/>
          <w:iCs/>
          <w:sz w:val="18"/>
          <w:szCs w:val="18"/>
          <w:lang w:val="en-US"/>
        </w:rPr>
        <w:t>Covenor</w:t>
      </w:r>
      <w:proofErr w:type="spellEnd"/>
      <w:r w:rsidR="000E3211" w:rsidRPr="00AC2397">
        <w:rPr>
          <w:rFonts w:ascii="Verdana" w:eastAsia="Times New Roman" w:hAnsi="Verdana" w:cs="Times New Roman"/>
          <w:iCs/>
          <w:sz w:val="18"/>
          <w:szCs w:val="18"/>
          <w:lang w:val="en-US"/>
        </w:rPr>
        <w:t xml:space="preserve"> is subject to further appeal</w:t>
      </w:r>
      <w:r w:rsidR="00DE3217" w:rsidRPr="00AC2397">
        <w:rPr>
          <w:rFonts w:ascii="Verdana" w:eastAsia="Times New Roman" w:hAnsi="Verdana" w:cs="Times New Roman"/>
          <w:iCs/>
          <w:sz w:val="18"/>
          <w:szCs w:val="18"/>
          <w:lang w:val="en-US"/>
        </w:rPr>
        <w:t xml:space="preserve"> to Basketball</w:t>
      </w:r>
      <w:r w:rsidR="00345C04" w:rsidRPr="00AC2397">
        <w:rPr>
          <w:rFonts w:ascii="Verdana" w:eastAsia="Times New Roman" w:hAnsi="Verdana" w:cs="Times New Roman"/>
          <w:iCs/>
          <w:sz w:val="18"/>
          <w:szCs w:val="18"/>
          <w:lang w:val="en-US"/>
        </w:rPr>
        <w:t xml:space="preserve"> England</w:t>
      </w:r>
      <w:r w:rsidR="00DE3217" w:rsidRPr="00AC2397">
        <w:rPr>
          <w:rFonts w:ascii="Verdana" w:eastAsia="Times New Roman" w:hAnsi="Verdana" w:cs="Times New Roman"/>
          <w:iCs/>
          <w:sz w:val="18"/>
          <w:szCs w:val="18"/>
          <w:lang w:val="en-US"/>
        </w:rPr>
        <w:t>.</w:t>
      </w:r>
      <w:r w:rsidR="00175E29" w:rsidRPr="00AC2397">
        <w:rPr>
          <w:rFonts w:ascii="Verdana" w:eastAsia="Times New Roman" w:hAnsi="Verdana" w:cs="Times New Roman"/>
          <w:iCs/>
          <w:sz w:val="18"/>
          <w:szCs w:val="18"/>
          <w:lang w:val="en-US"/>
        </w:rPr>
        <w:t xml:space="preserve"> An appeal to the Appeals </w:t>
      </w:r>
      <w:proofErr w:type="spellStart"/>
      <w:r w:rsidR="00175E29" w:rsidRPr="00AC2397">
        <w:rPr>
          <w:rFonts w:ascii="Verdana" w:eastAsia="Times New Roman" w:hAnsi="Verdana" w:cs="Times New Roman"/>
          <w:iCs/>
          <w:sz w:val="18"/>
          <w:szCs w:val="18"/>
          <w:lang w:val="en-US"/>
        </w:rPr>
        <w:t>Convenor</w:t>
      </w:r>
      <w:proofErr w:type="spellEnd"/>
      <w:r w:rsidR="00175E29" w:rsidRPr="00AC2397">
        <w:rPr>
          <w:rFonts w:ascii="Verdana" w:eastAsia="Times New Roman" w:hAnsi="Verdana" w:cs="Times New Roman"/>
          <w:iCs/>
          <w:sz w:val="18"/>
          <w:szCs w:val="18"/>
          <w:lang w:val="en-US"/>
        </w:rPr>
        <w:t xml:space="preserve"> requires payment of an additional deposit of £25 and payment </w:t>
      </w:r>
      <w:proofErr w:type="spellStart"/>
      <w:r w:rsidR="00175E29" w:rsidRPr="00AC2397">
        <w:rPr>
          <w:rFonts w:ascii="Verdana" w:eastAsia="Times New Roman" w:hAnsi="Verdana" w:cs="Times New Roman"/>
          <w:iCs/>
          <w:sz w:val="18"/>
          <w:szCs w:val="18"/>
          <w:lang w:val="en-US"/>
        </w:rPr>
        <w:t>etc</w:t>
      </w:r>
      <w:proofErr w:type="spellEnd"/>
      <w:r w:rsidR="00175E29" w:rsidRPr="00AC2397">
        <w:rPr>
          <w:rFonts w:ascii="Verdana" w:eastAsia="Times New Roman" w:hAnsi="Verdana" w:cs="Times New Roman"/>
          <w:iCs/>
          <w:sz w:val="18"/>
          <w:szCs w:val="18"/>
          <w:lang w:val="en-US"/>
        </w:rPr>
        <w:t xml:space="preserve"> is as per </w:t>
      </w:r>
      <w:r w:rsidRPr="00AC2397">
        <w:rPr>
          <w:rFonts w:ascii="Verdana" w:eastAsia="Times New Roman" w:hAnsi="Verdana" w:cs="Times New Roman"/>
          <w:iCs/>
          <w:sz w:val="18"/>
          <w:szCs w:val="18"/>
          <w:lang w:val="en-US"/>
        </w:rPr>
        <w:t>5</w:t>
      </w:r>
      <w:r w:rsidR="00175E29" w:rsidRPr="00AC2397">
        <w:rPr>
          <w:rFonts w:ascii="Verdana" w:eastAsia="Times New Roman" w:hAnsi="Verdana" w:cs="Times New Roman"/>
          <w:iCs/>
          <w:sz w:val="18"/>
          <w:szCs w:val="18"/>
          <w:lang w:val="en-US"/>
        </w:rPr>
        <w:t>.1.</w:t>
      </w:r>
      <w:r w:rsidR="00175E29">
        <w:rPr>
          <w:rFonts w:ascii="Verdana" w:eastAsia="Times New Roman" w:hAnsi="Verdana" w:cs="Times New Roman"/>
          <w:iCs/>
          <w:sz w:val="18"/>
          <w:szCs w:val="18"/>
          <w:lang w:val="en-US"/>
        </w:rPr>
        <w:t xml:space="preserve"> </w:t>
      </w:r>
    </w:p>
    <w:sectPr w:rsidR="00FD46B1" w:rsidRPr="00C109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游ゴシック Light">
    <w:panose1 w:val="00000000000000000000"/>
    <w:charset w:val="80"/>
    <w:family w:val="roman"/>
    <w:notTrueType/>
    <w:pitch w:val="default"/>
  </w:font>
  <w:font w:name="Calibri Light">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F272C"/>
    <w:multiLevelType w:val="hybridMultilevel"/>
    <w:tmpl w:val="EBDACF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217"/>
    <w:rsid w:val="000E2580"/>
    <w:rsid w:val="000E3211"/>
    <w:rsid w:val="00126B91"/>
    <w:rsid w:val="00175E29"/>
    <w:rsid w:val="001A739F"/>
    <w:rsid w:val="002A2FF5"/>
    <w:rsid w:val="002A55E1"/>
    <w:rsid w:val="002D0725"/>
    <w:rsid w:val="00345C04"/>
    <w:rsid w:val="0068026F"/>
    <w:rsid w:val="00772EEA"/>
    <w:rsid w:val="007C07D5"/>
    <w:rsid w:val="00805121"/>
    <w:rsid w:val="008359A4"/>
    <w:rsid w:val="00871221"/>
    <w:rsid w:val="008B7FDA"/>
    <w:rsid w:val="008E2C2F"/>
    <w:rsid w:val="0096178D"/>
    <w:rsid w:val="00966028"/>
    <w:rsid w:val="009A6906"/>
    <w:rsid w:val="009F409E"/>
    <w:rsid w:val="00A23319"/>
    <w:rsid w:val="00AC2397"/>
    <w:rsid w:val="00B33914"/>
    <w:rsid w:val="00BE469E"/>
    <w:rsid w:val="00C020D9"/>
    <w:rsid w:val="00C109D7"/>
    <w:rsid w:val="00DE3217"/>
    <w:rsid w:val="00E11857"/>
    <w:rsid w:val="00E442FB"/>
    <w:rsid w:val="00F96A6F"/>
    <w:rsid w:val="00FD46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E3217"/>
    <w:rPr>
      <w:i/>
      <w:iCs/>
    </w:rPr>
  </w:style>
  <w:style w:type="character" w:styleId="Strong">
    <w:name w:val="Strong"/>
    <w:basedOn w:val="DefaultParagraphFont"/>
    <w:uiPriority w:val="22"/>
    <w:qFormat/>
    <w:rsid w:val="00DE3217"/>
    <w:rPr>
      <w:b/>
      <w:bCs/>
    </w:rPr>
  </w:style>
  <w:style w:type="paragraph" w:styleId="BodyTextIndent">
    <w:name w:val="Body Text Indent"/>
    <w:basedOn w:val="Normal"/>
    <w:link w:val="BodyTextIndentChar"/>
    <w:uiPriority w:val="99"/>
    <w:semiHidden/>
    <w:unhideWhenUsed/>
    <w:rsid w:val="00DE321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DE321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71221"/>
    <w:pPr>
      <w:spacing w:after="200" w:line="276" w:lineRule="auto"/>
      <w:ind w:left="720"/>
      <w:contextualSpacing/>
    </w:pPr>
  </w:style>
  <w:style w:type="paragraph" w:styleId="BalloonText">
    <w:name w:val="Balloon Text"/>
    <w:basedOn w:val="Normal"/>
    <w:link w:val="BalloonTextChar"/>
    <w:uiPriority w:val="99"/>
    <w:semiHidden/>
    <w:unhideWhenUsed/>
    <w:rsid w:val="00961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78D"/>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E3217"/>
    <w:rPr>
      <w:i/>
      <w:iCs/>
    </w:rPr>
  </w:style>
  <w:style w:type="character" w:styleId="Strong">
    <w:name w:val="Strong"/>
    <w:basedOn w:val="DefaultParagraphFont"/>
    <w:uiPriority w:val="22"/>
    <w:qFormat/>
    <w:rsid w:val="00DE3217"/>
    <w:rPr>
      <w:b/>
      <w:bCs/>
    </w:rPr>
  </w:style>
  <w:style w:type="paragraph" w:styleId="BodyTextIndent">
    <w:name w:val="Body Text Indent"/>
    <w:basedOn w:val="Normal"/>
    <w:link w:val="BodyTextIndentChar"/>
    <w:uiPriority w:val="99"/>
    <w:semiHidden/>
    <w:unhideWhenUsed/>
    <w:rsid w:val="00DE321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DE321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71221"/>
    <w:pPr>
      <w:spacing w:after="200" w:line="276" w:lineRule="auto"/>
      <w:ind w:left="720"/>
      <w:contextualSpacing/>
    </w:pPr>
  </w:style>
  <w:style w:type="paragraph" w:styleId="BalloonText">
    <w:name w:val="Balloon Text"/>
    <w:basedOn w:val="Normal"/>
    <w:link w:val="BalloonTextChar"/>
    <w:uiPriority w:val="99"/>
    <w:semiHidden/>
    <w:unhideWhenUsed/>
    <w:rsid w:val="00961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7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079">
      <w:bodyDiv w:val="1"/>
      <w:marLeft w:val="0"/>
      <w:marRight w:val="0"/>
      <w:marTop w:val="0"/>
      <w:marBottom w:val="0"/>
      <w:divBdr>
        <w:top w:val="none" w:sz="0" w:space="0" w:color="auto"/>
        <w:left w:val="none" w:sz="0" w:space="0" w:color="auto"/>
        <w:bottom w:val="none" w:sz="0" w:space="0" w:color="auto"/>
        <w:right w:val="none" w:sz="0" w:space="0" w:color="auto"/>
      </w:divBdr>
      <w:divsChild>
        <w:div w:id="1520200281">
          <w:marLeft w:val="0"/>
          <w:marRight w:val="0"/>
          <w:marTop w:val="0"/>
          <w:marBottom w:val="0"/>
          <w:divBdr>
            <w:top w:val="none" w:sz="0" w:space="0" w:color="auto"/>
            <w:left w:val="none" w:sz="0" w:space="0" w:color="auto"/>
            <w:bottom w:val="none" w:sz="0" w:space="0" w:color="auto"/>
            <w:right w:val="none" w:sz="0" w:space="0" w:color="auto"/>
          </w:divBdr>
          <w:divsChild>
            <w:div w:id="869073455">
              <w:marLeft w:val="0"/>
              <w:marRight w:val="0"/>
              <w:marTop w:val="0"/>
              <w:marBottom w:val="0"/>
              <w:divBdr>
                <w:top w:val="none" w:sz="0" w:space="0" w:color="auto"/>
                <w:left w:val="none" w:sz="0" w:space="0" w:color="auto"/>
                <w:bottom w:val="none" w:sz="0" w:space="0" w:color="auto"/>
                <w:right w:val="none" w:sz="0" w:space="0" w:color="auto"/>
              </w:divBdr>
              <w:divsChild>
                <w:div w:id="110279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1559</Words>
  <Characters>8891</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Iliffe</dc:creator>
  <cp:keywords/>
  <dc:description/>
  <cp:lastModifiedBy>Jai Vaudin</cp:lastModifiedBy>
  <cp:revision>2</cp:revision>
  <cp:lastPrinted>2019-05-08T09:57:00Z</cp:lastPrinted>
  <dcterms:created xsi:type="dcterms:W3CDTF">2019-10-08T10:17:00Z</dcterms:created>
  <dcterms:modified xsi:type="dcterms:W3CDTF">2019-10-08T10:17:00Z</dcterms:modified>
</cp:coreProperties>
</file>